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9A8B" w14:textId="4493A7DE" w:rsidR="00CF099C" w:rsidRDefault="00AA7BAA">
      <w:r>
        <w:t>Vai jūs esat kāds no 5,5 Lielbritānijas pieaugušajiem, kuriem, pašiem to nezinot, ir augsts asinsspiediens?</w:t>
      </w:r>
    </w:p>
    <w:p w14:paraId="30625AE7" w14:textId="3818BEB8" w:rsidR="00AA7BAA" w:rsidRPr="00FF7C83" w:rsidRDefault="00AA7BAA" w:rsidP="00ED54CF">
      <w:pPr>
        <w:jc w:val="center"/>
        <w:rPr>
          <w:b/>
          <w:bCs/>
          <w:sz w:val="28"/>
          <w:szCs w:val="28"/>
        </w:rPr>
      </w:pPr>
      <w:r>
        <w:rPr>
          <w:b/>
          <w:sz w:val="28"/>
        </w:rPr>
        <w:t>Asinsspiediena pārbaude var glābt dzīvību</w:t>
      </w:r>
    </w:p>
    <w:p w14:paraId="28595F47" w14:textId="5A953C07" w:rsidR="00AA7BAA" w:rsidRDefault="00AA7BAA">
      <w:r>
        <w:t xml:space="preserve">Paaugstinātam asinsspiedienam, kas tiek dēvēts arī par hipertensiju, simptomi ir reti, un, ja tas netiek ārstēts, paaugstinās sirdslēkmes, insulta </w:t>
      </w:r>
      <w:r w:rsidR="00C943D5">
        <w:t>un</w:t>
      </w:r>
      <w:r>
        <w:t xml:space="preserve"> citu sirds un asinsvadu slimību risks. </w:t>
      </w:r>
    </w:p>
    <w:p w14:paraId="404D9B70" w14:textId="0278FF68" w:rsidR="00ED54CF" w:rsidRPr="00FF7C83" w:rsidRDefault="00ED54CF" w:rsidP="00432265">
      <w:pPr>
        <w:jc w:val="center"/>
        <w:rPr>
          <w:b/>
          <w:bCs/>
        </w:rPr>
      </w:pPr>
      <w:r>
        <w:rPr>
          <w:b/>
          <w:sz w:val="28"/>
        </w:rPr>
        <w:t>Ja esat attiecīgajā kategorijā, šeit ir pieejami BEZMAKSAS asinsspiediena mērītāji</w:t>
      </w:r>
    </w:p>
    <w:p w14:paraId="15794812" w14:textId="3AF7B310" w:rsidR="00000374" w:rsidRDefault="00ED54CF">
      <w:r>
        <w:t>Paaugstinātu asinsspiedienu var izraisīt dažādi faktori, kas rada sirdij piepūli, sūknējot asinis. Ja asinsspiediens ir pārāk augsts ilgstoši, tas var radīt bojājumus.</w:t>
      </w:r>
    </w:p>
    <w:p w14:paraId="5B6F4FFB" w14:textId="6F8FAE09" w:rsidR="00000374" w:rsidRDefault="00ED54CF">
      <w:r>
        <w:t xml:space="preserve">Ja augsts asinsspiediens netiek ārstēts, tas liek sašaurināties un kļūt </w:t>
      </w:r>
      <w:r w:rsidR="004F20F7">
        <w:t xml:space="preserve">neelastīgākām </w:t>
      </w:r>
      <w:r>
        <w:t xml:space="preserve">artērijām, tādēļ tajās veidojas aizsprostojošas tauku nogulsnes, izraisot sirds un asinsvadu slimības. </w:t>
      </w:r>
    </w:p>
    <w:p w14:paraId="332F3CF5" w14:textId="51EFC2BA" w:rsidR="00ED54CF" w:rsidRDefault="00CC5067">
      <w:r>
        <w:t>Lielbritānijas Sirds fonda aprēķini liecina, ka augsts asinsspiediens izraisa vairāk nekā 50% sirdstriek</w:t>
      </w:r>
      <w:r w:rsidR="004F20F7">
        <w:t>as</w:t>
      </w:r>
      <w:r>
        <w:t xml:space="preserve"> un insult</w:t>
      </w:r>
      <w:r w:rsidR="004F20F7">
        <w:t>a gadījum</w:t>
      </w:r>
      <w:r>
        <w:t>u. Hipertensiju ir iespējams kontrolēt, dzerot zāles un mainot dzīvesveidu.</w:t>
      </w:r>
    </w:p>
    <w:p w14:paraId="3FEA6791" w14:textId="73340E52" w:rsidR="00940697" w:rsidRPr="00FF7C83" w:rsidRDefault="00940697" w:rsidP="00940697">
      <w:pPr>
        <w:jc w:val="center"/>
        <w:rPr>
          <w:b/>
          <w:bCs/>
          <w:sz w:val="28"/>
          <w:szCs w:val="28"/>
        </w:rPr>
      </w:pPr>
      <w:r>
        <w:rPr>
          <w:b/>
          <w:sz w:val="28"/>
        </w:rPr>
        <w:t>Ja esat attiecīgajā kategorijā, pārbaudiet savu asinsspiedienu jau šodien!</w:t>
      </w:r>
    </w:p>
    <w:p w14:paraId="7FE48DF4" w14:textId="73551F4D" w:rsidR="00940697" w:rsidRPr="00FF7C83" w:rsidRDefault="00940697" w:rsidP="00940697">
      <w:pPr>
        <w:jc w:val="center"/>
        <w:rPr>
          <w:b/>
          <w:bCs/>
          <w:sz w:val="28"/>
          <w:szCs w:val="28"/>
        </w:rPr>
      </w:pPr>
      <w:r>
        <w:rPr>
          <w:b/>
          <w:sz w:val="28"/>
        </w:rPr>
        <w:t>Asinsspiediena pārbaude prasa tikai 10-15 minūtes</w:t>
      </w:r>
    </w:p>
    <w:p w14:paraId="0920E1D6" w14:textId="0859C2C1" w:rsidR="00940697" w:rsidRPr="00FF7C83" w:rsidRDefault="00940697">
      <w:pPr>
        <w:rPr>
          <w:b/>
          <w:bCs/>
          <w:sz w:val="24"/>
          <w:szCs w:val="24"/>
        </w:rPr>
      </w:pPr>
      <w:r>
        <w:rPr>
          <w:b/>
          <w:sz w:val="24"/>
        </w:rPr>
        <w:t xml:space="preserve">Atbilstošās kategorijas </w:t>
      </w:r>
    </w:p>
    <w:p w14:paraId="76911949" w14:textId="1DC39E03" w:rsidR="00940697" w:rsidRDefault="00940697" w:rsidP="00940697">
      <w:pPr>
        <w:pStyle w:val="ListParagraph"/>
        <w:numPr>
          <w:ilvl w:val="0"/>
          <w:numId w:val="1"/>
        </w:numPr>
      </w:pPr>
      <w:r>
        <w:t>Vecums 40 gadu vai vairāk, ja nav iepriekšēja hipertensijas diagnoze.</w:t>
      </w:r>
    </w:p>
    <w:p w14:paraId="7491A6DD" w14:textId="124495CE" w:rsidR="00940697" w:rsidRDefault="00940697" w:rsidP="00940697">
      <w:pPr>
        <w:pStyle w:val="ListParagraph"/>
        <w:numPr>
          <w:ilvl w:val="0"/>
          <w:numId w:val="1"/>
        </w:numPr>
      </w:pPr>
      <w:r>
        <w:t>Vecums līdz 40 gadiem, ja ģimenē kādam ir bijusi hipertensija.</w:t>
      </w:r>
    </w:p>
    <w:p w14:paraId="6C33A96C" w14:textId="486D8A26" w:rsidR="00940697" w:rsidRDefault="004F20F7" w:rsidP="00940697">
      <w:pPr>
        <w:pStyle w:val="ListParagraph"/>
        <w:numPr>
          <w:ilvl w:val="0"/>
          <w:numId w:val="1"/>
        </w:numPr>
      </w:pPr>
      <w:r>
        <w:t>I</w:t>
      </w:r>
      <w:r w:rsidR="00940697">
        <w:t>r diagnosticēta</w:t>
      </w:r>
      <w:r>
        <w:t xml:space="preserve"> h</w:t>
      </w:r>
      <w:r>
        <w:t>ipertensija</w:t>
      </w:r>
      <w:r w:rsidR="00C943D5">
        <w:t>,</w:t>
      </w:r>
      <w:r w:rsidR="00940697">
        <w:t xml:space="preserve"> un ģimenes ārsts ir izrakstījis zāles.</w:t>
      </w:r>
    </w:p>
    <w:p w14:paraId="0667FC4D" w14:textId="091D7916" w:rsidR="00CC5067" w:rsidRPr="00FF7C83" w:rsidRDefault="00CC5067" w:rsidP="00CC5067">
      <w:pPr>
        <w:jc w:val="center"/>
        <w:rPr>
          <w:b/>
          <w:bCs/>
          <w:sz w:val="28"/>
          <w:szCs w:val="28"/>
        </w:rPr>
      </w:pPr>
      <w:r>
        <w:rPr>
          <w:b/>
          <w:sz w:val="28"/>
        </w:rPr>
        <w:t>Ja vēlaties saņemt BEZMAKSAS asinsspiediena pārbaudi jau šodien, konsultējieties ar farmaceitu</w:t>
      </w:r>
    </w:p>
    <w:p w14:paraId="7F5F6755" w14:textId="53AD2D8C" w:rsidR="00CC5067" w:rsidRDefault="00CC5067" w:rsidP="00CC5067">
      <w:pPr>
        <w:rPr>
          <w:sz w:val="24"/>
          <w:szCs w:val="24"/>
        </w:rPr>
      </w:pPr>
      <w:r>
        <w:rPr>
          <w:sz w:val="24"/>
        </w:rPr>
        <w:t>Pēc asinsspiediena pārbaudes mūsu farmaceits izskaidros, ko darīt turpmāk. Jums var ieteikt mājās lietot asinsspiediena monitoru, kas mēra asinsspiedienu, dodoties ikdienas gaitās. Jums var tikt ieteikts doties pie sava ģimenes ārsta.</w:t>
      </w:r>
    </w:p>
    <w:p w14:paraId="35B94560" w14:textId="77777777" w:rsidR="005B7514" w:rsidRDefault="005B7514" w:rsidP="00CC5067">
      <w:pPr>
        <w:rPr>
          <w:sz w:val="24"/>
          <w:szCs w:val="24"/>
        </w:rPr>
      </w:pPr>
    </w:p>
    <w:p w14:paraId="0F20CAEC" w14:textId="07F73591" w:rsidR="00562EBB" w:rsidRPr="00FF7C83" w:rsidRDefault="00562EBB" w:rsidP="00CC5067">
      <w:pPr>
        <w:rPr>
          <w:b/>
          <w:bCs/>
          <w:sz w:val="24"/>
          <w:szCs w:val="24"/>
        </w:rPr>
      </w:pPr>
      <w:r>
        <w:rPr>
          <w:b/>
          <w:sz w:val="24"/>
        </w:rPr>
        <w:t>Veicamie soļi</w:t>
      </w:r>
    </w:p>
    <w:p w14:paraId="31CEA257" w14:textId="4D6128F1" w:rsidR="00131935" w:rsidRDefault="00382579" w:rsidP="00CC5067">
      <w:pPr>
        <w:rPr>
          <w:sz w:val="24"/>
          <w:szCs w:val="24"/>
        </w:rPr>
      </w:pPr>
      <w:r>
        <w:rPr>
          <w:sz w:val="24"/>
        </w:rPr>
        <w:t>1. Nekavējoties sazinieties ar farmaceitu.</w:t>
      </w:r>
    </w:p>
    <w:p w14:paraId="082D0FCB" w14:textId="117637C0" w:rsidR="00382579" w:rsidRDefault="00382579" w:rsidP="00CC5067">
      <w:pPr>
        <w:rPr>
          <w:sz w:val="24"/>
          <w:szCs w:val="24"/>
        </w:rPr>
      </w:pPr>
      <w:r>
        <w:rPr>
          <w:sz w:val="24"/>
        </w:rPr>
        <w:t>2. Veiciet asinsspiediena pārbaudi konsultāciju kabinetā</w:t>
      </w:r>
      <w:r w:rsidR="00C943D5">
        <w:rPr>
          <w:sz w:val="24"/>
        </w:rPr>
        <w:t>.</w:t>
      </w:r>
    </w:p>
    <w:p w14:paraId="21F92FCB" w14:textId="7F456B4E" w:rsidR="005B1852" w:rsidRDefault="005B1852" w:rsidP="00CC5067">
      <w:pPr>
        <w:rPr>
          <w:sz w:val="24"/>
          <w:szCs w:val="24"/>
        </w:rPr>
      </w:pPr>
      <w:r>
        <w:rPr>
          <w:sz w:val="24"/>
        </w:rPr>
        <w:t>3. Nekavējoties saņemiet rezultātus</w:t>
      </w:r>
      <w:r w:rsidR="00C943D5">
        <w:rPr>
          <w:sz w:val="24"/>
        </w:rPr>
        <w:t>.</w:t>
      </w:r>
    </w:p>
    <w:p w14:paraId="3FDD532B" w14:textId="25329622" w:rsidR="00EF6294" w:rsidRDefault="00BB4295" w:rsidP="00CC5067">
      <w:pPr>
        <w:rPr>
          <w:sz w:val="24"/>
          <w:szCs w:val="24"/>
        </w:rPr>
      </w:pPr>
      <w:r>
        <w:rPr>
          <w:sz w:val="24"/>
        </w:rPr>
        <w:t>4. Pārrunājiet savus rezultātus ar farmaceitu</w:t>
      </w:r>
      <w:r w:rsidR="00C943D5">
        <w:rPr>
          <w:sz w:val="24"/>
        </w:rPr>
        <w:t>.</w:t>
      </w:r>
    </w:p>
    <w:p w14:paraId="700D2DB8" w14:textId="10AD687A" w:rsidR="00BB4295" w:rsidRDefault="00BB4295" w:rsidP="00CC5067">
      <w:pPr>
        <w:rPr>
          <w:sz w:val="24"/>
          <w:szCs w:val="24"/>
        </w:rPr>
      </w:pPr>
      <w:r>
        <w:rPr>
          <w:sz w:val="24"/>
        </w:rPr>
        <w:t>5. Noskaidrojot savus datus, saglabājiet mieru</w:t>
      </w:r>
      <w:r w:rsidR="00C943D5">
        <w:rPr>
          <w:sz w:val="24"/>
        </w:rPr>
        <w:t>.</w:t>
      </w:r>
    </w:p>
    <w:p w14:paraId="687C43F9" w14:textId="77777777" w:rsidR="00D972A7" w:rsidRDefault="00D972A7" w:rsidP="00CC5067">
      <w:pPr>
        <w:rPr>
          <w:b/>
          <w:bCs/>
          <w:sz w:val="24"/>
          <w:szCs w:val="24"/>
        </w:rPr>
      </w:pPr>
    </w:p>
    <w:p w14:paraId="45BE078E" w14:textId="5DE9AC1A" w:rsidR="00E327EF" w:rsidRPr="00FF7C83" w:rsidRDefault="00FF7C83" w:rsidP="00CC5067">
      <w:pPr>
        <w:rPr>
          <w:b/>
          <w:bCs/>
          <w:sz w:val="24"/>
          <w:szCs w:val="24"/>
        </w:rPr>
      </w:pPr>
      <w:r>
        <w:rPr>
          <w:b/>
          <w:sz w:val="24"/>
        </w:rPr>
        <w:t>Galvenās priekšrocības</w:t>
      </w:r>
    </w:p>
    <w:p w14:paraId="3EA8BFE3" w14:textId="053FADFB" w:rsidR="00FF7C83" w:rsidRDefault="00D972A7" w:rsidP="00D972A7">
      <w:pPr>
        <w:rPr>
          <w:sz w:val="24"/>
          <w:szCs w:val="24"/>
        </w:rPr>
      </w:pPr>
      <w:r>
        <w:rPr>
          <w:sz w:val="24"/>
        </w:rPr>
        <w:lastRenderedPageBreak/>
        <w:t xml:space="preserve">* </w:t>
      </w:r>
      <w:proofErr w:type="spellStart"/>
      <w:r>
        <w:rPr>
          <w:sz w:val="24"/>
        </w:rPr>
        <w:t>Proaktīvs</w:t>
      </w:r>
      <w:proofErr w:type="spellEnd"/>
      <w:r>
        <w:rPr>
          <w:sz w:val="24"/>
        </w:rPr>
        <w:t xml:space="preserve"> * Pieejams * Konfidenciāls * Bez maksas * Sniedz drošību </w:t>
      </w:r>
    </w:p>
    <w:p w14:paraId="682562DC" w14:textId="47325D09" w:rsidR="00C2764C" w:rsidRPr="00D972A7" w:rsidRDefault="00C2764C" w:rsidP="00D972A7">
      <w:pPr>
        <w:rPr>
          <w:sz w:val="24"/>
          <w:szCs w:val="24"/>
        </w:rPr>
      </w:pPr>
      <w:r>
        <w:rPr>
          <w:sz w:val="24"/>
        </w:rPr>
        <w:t xml:space="preserve">Papildu informācija: </w:t>
      </w:r>
      <w:hyperlink r:id="rId5" w:history="1">
        <w:r>
          <w:rPr>
            <w:rStyle w:val="Hyperlink"/>
            <w:sz w:val="24"/>
          </w:rPr>
          <w:t>Anglijas Nacionālais veselības dienests » Šajā aptiekā ir pieejama bezmaksas asinsspiediena</w:t>
        </w:r>
        <w:r w:rsidR="00C943D5">
          <w:rPr>
            <w:rStyle w:val="Hyperlink"/>
            <w:sz w:val="24"/>
          </w:rPr>
          <w:t xml:space="preserve"> </w:t>
        </w:r>
        <w:r>
          <w:rPr>
            <w:rStyle w:val="Hyperlink"/>
            <w:sz w:val="24"/>
          </w:rPr>
          <w:t>pārbaude</w:t>
        </w:r>
      </w:hyperlink>
    </w:p>
    <w:sectPr w:rsidR="00C2764C" w:rsidRPr="00D97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367E"/>
    <w:multiLevelType w:val="hybridMultilevel"/>
    <w:tmpl w:val="6D303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034DE"/>
    <w:multiLevelType w:val="hybridMultilevel"/>
    <w:tmpl w:val="7AE06B7A"/>
    <w:lvl w:ilvl="0" w:tplc="293E7A3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A61CC"/>
    <w:multiLevelType w:val="hybridMultilevel"/>
    <w:tmpl w:val="0C627BBA"/>
    <w:lvl w:ilvl="0" w:tplc="A33A939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168024">
    <w:abstractNumId w:val="0"/>
  </w:num>
  <w:num w:numId="2" w16cid:durableId="1162740103">
    <w:abstractNumId w:val="2"/>
  </w:num>
  <w:num w:numId="3" w16cid:durableId="1420716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AA"/>
    <w:rsid w:val="00000374"/>
    <w:rsid w:val="00131935"/>
    <w:rsid w:val="00190FC2"/>
    <w:rsid w:val="002D7C3B"/>
    <w:rsid w:val="00382579"/>
    <w:rsid w:val="003A044F"/>
    <w:rsid w:val="00432265"/>
    <w:rsid w:val="00441477"/>
    <w:rsid w:val="00446E37"/>
    <w:rsid w:val="004F20F7"/>
    <w:rsid w:val="00562EBB"/>
    <w:rsid w:val="00591763"/>
    <w:rsid w:val="005B1852"/>
    <w:rsid w:val="005B7514"/>
    <w:rsid w:val="007638B9"/>
    <w:rsid w:val="007B575C"/>
    <w:rsid w:val="00907E0C"/>
    <w:rsid w:val="009300B7"/>
    <w:rsid w:val="00940697"/>
    <w:rsid w:val="009A445B"/>
    <w:rsid w:val="009F275F"/>
    <w:rsid w:val="00A53ABE"/>
    <w:rsid w:val="00AA7BAA"/>
    <w:rsid w:val="00B746F8"/>
    <w:rsid w:val="00BB4295"/>
    <w:rsid w:val="00C2764C"/>
    <w:rsid w:val="00C360DB"/>
    <w:rsid w:val="00C943D5"/>
    <w:rsid w:val="00CC5067"/>
    <w:rsid w:val="00CF099C"/>
    <w:rsid w:val="00D972A7"/>
    <w:rsid w:val="00E327EF"/>
    <w:rsid w:val="00ED54CF"/>
    <w:rsid w:val="00EF6294"/>
    <w:rsid w:val="00FD49B8"/>
    <w:rsid w:val="00FF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2B16"/>
  <w15:chartTrackingRefBased/>
  <w15:docId w15:val="{C33C26C5-5D92-4A06-BFEC-6E4EF0B5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97"/>
    <w:pPr>
      <w:ind w:left="720"/>
      <w:contextualSpacing/>
    </w:pPr>
  </w:style>
  <w:style w:type="character" w:styleId="Hyperlink">
    <w:name w:val="Hyperlink"/>
    <w:basedOn w:val="DefaultParagraphFont"/>
    <w:uiPriority w:val="99"/>
    <w:unhideWhenUsed/>
    <w:rsid w:val="007638B9"/>
    <w:rPr>
      <w:color w:val="0563C1" w:themeColor="hyperlink"/>
      <w:u w:val="single"/>
    </w:rPr>
  </w:style>
  <w:style w:type="character" w:styleId="UnresolvedMention">
    <w:name w:val="Unresolved Mention"/>
    <w:basedOn w:val="DefaultParagraphFont"/>
    <w:uiPriority w:val="99"/>
    <w:semiHidden/>
    <w:unhideWhenUsed/>
    <w:rsid w:val="00763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land.nhs.uk/primary-care/pharmacy/pharmacy-integration-fund/nhs-community-pharmacy-bp-checks-and-hypertension-case-finding-advanced-service/free-blood-pressure-checks-available-in-this-pharm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Wirszyla</dc:creator>
  <cp:keywords/>
  <dc:description/>
  <cp:lastModifiedBy>Aivars Zariņš</cp:lastModifiedBy>
  <cp:revision>4</cp:revision>
  <dcterms:created xsi:type="dcterms:W3CDTF">2023-06-06T09:22:00Z</dcterms:created>
  <dcterms:modified xsi:type="dcterms:W3CDTF">2023-06-07T08:57:00Z</dcterms:modified>
</cp:coreProperties>
</file>