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13F8B" w14:textId="3CA88BFB" w:rsidR="006F3358" w:rsidRDefault="00924BDC" w:rsidP="006F3358">
      <w:pPr>
        <w:pStyle w:val="Header"/>
      </w:pPr>
      <w:r w:rsidRPr="00765870">
        <w:rPr>
          <w:noProof/>
        </w:rPr>
        <w:drawing>
          <wp:inline distT="0" distB="0" distL="0" distR="0" wp14:anchorId="454D33F3" wp14:editId="2E70E907">
            <wp:extent cx="1516380" cy="579120"/>
            <wp:effectExtent l="0" t="0" r="0" b="0"/>
            <wp:docPr id="1" name="Picture 1" descr="V:\ERHLPC\Administration 1.4.12 onwards\Templates\Logos\CPH-Century-Gothic-300115-300x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HLPC\Administration 1.4.12 onwards\Templates\Logos\CPH-Century-Gothic-300115-300x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579120"/>
                    </a:xfrm>
                    <a:prstGeom prst="rect">
                      <a:avLst/>
                    </a:prstGeom>
                    <a:noFill/>
                    <a:ln>
                      <a:noFill/>
                    </a:ln>
                  </pic:spPr>
                </pic:pic>
              </a:graphicData>
            </a:graphic>
          </wp:inline>
        </w:drawing>
      </w:r>
      <w:r w:rsidR="006F3358" w:rsidRPr="008652B9">
        <w:rPr>
          <w:rFonts w:ascii="Calibri" w:hAnsi="Calibri"/>
          <w:noProof/>
          <w:color w:val="0070C0"/>
          <w:sz w:val="32"/>
          <w:szCs w:val="32"/>
        </w:rPr>
        <w:t xml:space="preserve">                </w:t>
      </w:r>
      <w:r w:rsidR="006F3358" w:rsidRPr="00D420AF">
        <w:rPr>
          <w:rFonts w:ascii="Calibri" w:hAnsi="Calibri"/>
          <w:noProof/>
          <w:color w:val="0000FF"/>
          <w:sz w:val="32"/>
          <w:szCs w:val="32"/>
        </w:rPr>
        <w:t>Humber Local Pharmaceutical Committee</w:t>
      </w:r>
    </w:p>
    <w:p w14:paraId="01B5F11C" w14:textId="197B13E5" w:rsidR="002150CC" w:rsidRPr="007C7883" w:rsidRDefault="00924BDC" w:rsidP="002150CC">
      <w:pPr>
        <w:pStyle w:val="BodyText"/>
        <w:rPr>
          <w:color w:val="auto"/>
        </w:rPr>
      </w:pPr>
      <w:r>
        <w:rPr>
          <w:rFonts w:ascii="Century Gothic" w:hAnsi="Century Gothic"/>
          <w:noProof/>
          <w:sz w:val="52"/>
          <w:szCs w:val="52"/>
        </w:rPr>
        <mc:AlternateContent>
          <mc:Choice Requires="wps">
            <w:drawing>
              <wp:anchor distT="45720" distB="45720" distL="114300" distR="114300" simplePos="0" relativeHeight="251657728" behindDoc="0" locked="0" layoutInCell="1" allowOverlap="1" wp14:anchorId="0BE8D9AD" wp14:editId="70FEF026">
                <wp:simplePos x="0" y="0"/>
                <wp:positionH relativeFrom="column">
                  <wp:posOffset>14605</wp:posOffset>
                </wp:positionH>
                <wp:positionV relativeFrom="paragraph">
                  <wp:posOffset>1532255</wp:posOffset>
                </wp:positionV>
                <wp:extent cx="5745480" cy="5008880"/>
                <wp:effectExtent l="8890" t="13335" r="8255"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008880"/>
                        </a:xfrm>
                        <a:prstGeom prst="rect">
                          <a:avLst/>
                        </a:prstGeom>
                        <a:solidFill>
                          <a:srgbClr val="FFFFFF"/>
                        </a:solidFill>
                        <a:ln w="9525">
                          <a:solidFill>
                            <a:srgbClr val="FFFFFF"/>
                          </a:solidFill>
                          <a:miter lim="800000"/>
                          <a:headEnd/>
                          <a:tailEnd/>
                        </a:ln>
                      </wps:spPr>
                      <wps:txbx>
                        <w:txbxContent>
                          <w:p w14:paraId="742D1B7D" w14:textId="4B0BCEEB" w:rsidR="00745A70" w:rsidRPr="00B84BA3" w:rsidRDefault="00D13053" w:rsidP="00D13053">
                            <w:pPr>
                              <w:jc w:val="center"/>
                              <w:rPr>
                                <w:color w:val="FFFFFF"/>
                              </w:rPr>
                            </w:pPr>
                            <w:r>
                              <w:rPr>
                                <w:noProof/>
                              </w:rPr>
                              <w:drawing>
                                <wp:inline distT="0" distB="0" distL="0" distR="0" wp14:anchorId="1F0DDB99" wp14:editId="0DCDF00E">
                                  <wp:extent cx="5667375" cy="4908550"/>
                                  <wp:effectExtent l="0" t="0" r="9525" b="6350"/>
                                  <wp:docPr id="6" name="Picture 2" descr="Diagram&#10;&#10;Description automatically generated">
                                    <a:extLst xmlns:a="http://schemas.openxmlformats.org/drawingml/2006/main">
                                      <a:ext uri="{FF2B5EF4-FFF2-40B4-BE49-F238E27FC236}">
                                        <a16:creationId xmlns:a16="http://schemas.microsoft.com/office/drawing/2014/main" id="{1F5DD5F2-B014-E5DF-029F-37BBC85F45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F5DD5F2-B014-E5DF-029F-37BBC85F45B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67375" cy="490855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E8D9AD" id="_x0000_t202" coordsize="21600,21600" o:spt="202" path="m,l,21600r21600,l21600,xe">
                <v:stroke joinstyle="miter"/>
                <v:path gradientshapeok="t" o:connecttype="rect"/>
              </v:shapetype>
              <v:shape id="Text Box 2" o:spid="_x0000_s1026" type="#_x0000_t202" style="position:absolute;margin-left:1.15pt;margin-top:120.65pt;width:452.4pt;height:394.4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" strokecolor="white">
                <v:textbox>
                  <w:txbxContent>
                    <w:p w14:paraId="742D1B7D" w14:textId="4B0BCEEB" w:rsidR="00745A70" w:rsidRPr="00B84BA3" w:rsidRDefault="00D13053" w:rsidP="00D13053">
                      <w:pPr>
                        <w:jc w:val="center"/>
                        <w:rPr>
                          <w:color w:val="FFFFFF"/>
                        </w:rPr>
                      </w:pPr>
                      <w:r>
                        <w:rPr>
                          <w:noProof/>
                        </w:rPr>
                        <w:drawing>
                          <wp:inline distT="0" distB="0" distL="0" distR="0" wp14:anchorId="1F0DDB99" wp14:editId="0DCDF00E">
                            <wp:extent cx="5667375" cy="4908550"/>
                            <wp:effectExtent l="0" t="0" r="9525" b="6350"/>
                            <wp:docPr id="6" name="Picture 2" descr="Diagram&#10;&#10;Description automatically generated">
                              <a:extLst xmlns:a="http://schemas.openxmlformats.org/drawingml/2006/main">
                                <a:ext uri="{FF2B5EF4-FFF2-40B4-BE49-F238E27FC236}">
                                  <a16:creationId xmlns:a16="http://schemas.microsoft.com/office/drawing/2014/main" id="{1F5DD5F2-B014-E5DF-029F-37BBC85F45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F5DD5F2-B014-E5DF-029F-37BBC85F45B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67375" cy="4908550"/>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6704" behindDoc="0" locked="0" layoutInCell="1" allowOverlap="1" wp14:anchorId="7EF372B3" wp14:editId="4F225914">
                <wp:simplePos x="0" y="0"/>
                <wp:positionH relativeFrom="column">
                  <wp:posOffset>0</wp:posOffset>
                </wp:positionH>
                <wp:positionV relativeFrom="paragraph">
                  <wp:posOffset>246380</wp:posOffset>
                </wp:positionV>
                <wp:extent cx="5716270" cy="1229995"/>
                <wp:effectExtent l="5715" t="13970" r="12065" b="133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229995"/>
                        </a:xfrm>
                        <a:prstGeom prst="rect">
                          <a:avLst/>
                        </a:prstGeom>
                        <a:solidFill>
                          <a:srgbClr val="FFFFFF"/>
                        </a:solidFill>
                        <a:ln w="9525">
                          <a:solidFill>
                            <a:srgbClr val="FFFFFF"/>
                          </a:solidFill>
                          <a:miter lim="800000"/>
                          <a:headEnd/>
                          <a:tailEnd/>
                        </a:ln>
                      </wps:spPr>
                      <wps:txbx>
                        <w:txbxContent>
                          <w:p w14:paraId="5364EA9D" w14:textId="77777777" w:rsidR="00745A70" w:rsidRPr="00824759" w:rsidRDefault="00745A70" w:rsidP="00B84BA3">
                            <w:pPr>
                              <w:pStyle w:val="BodyText"/>
                              <w:jc w:val="center"/>
                              <w:rPr>
                                <w:rFonts w:ascii="Calibri" w:hAnsi="Calibri"/>
                                <w:color w:val="0000FF"/>
                                <w:sz w:val="52"/>
                                <w:szCs w:val="52"/>
                              </w:rPr>
                            </w:pPr>
                            <w:r w:rsidRPr="00824759">
                              <w:rPr>
                                <w:rFonts w:ascii="Calibri" w:hAnsi="Calibri"/>
                                <w:color w:val="0000FF"/>
                                <w:sz w:val="52"/>
                                <w:szCs w:val="52"/>
                              </w:rPr>
                              <w:t>Annual Report</w:t>
                            </w:r>
                          </w:p>
                          <w:p w14:paraId="61896A97" w14:textId="28E81696" w:rsidR="00745A70" w:rsidRPr="00824759" w:rsidRDefault="00745A70" w:rsidP="00B84BA3">
                            <w:pPr>
                              <w:pStyle w:val="BodyText"/>
                              <w:jc w:val="center"/>
                              <w:rPr>
                                <w:rFonts w:ascii="Calibri" w:hAnsi="Calibri"/>
                                <w:sz w:val="52"/>
                                <w:szCs w:val="52"/>
                              </w:rPr>
                            </w:pPr>
                            <w:r w:rsidRPr="00824759">
                              <w:rPr>
                                <w:rFonts w:ascii="Calibri" w:hAnsi="Calibri"/>
                                <w:sz w:val="52"/>
                                <w:szCs w:val="52"/>
                              </w:rPr>
                              <w:t>April 20</w:t>
                            </w:r>
                            <w:r w:rsidR="001863A2">
                              <w:rPr>
                                <w:rFonts w:ascii="Calibri" w:hAnsi="Calibri"/>
                                <w:sz w:val="52"/>
                                <w:szCs w:val="52"/>
                              </w:rPr>
                              <w:t>2</w:t>
                            </w:r>
                            <w:r w:rsidR="0055473A">
                              <w:rPr>
                                <w:rFonts w:ascii="Calibri" w:hAnsi="Calibri"/>
                                <w:sz w:val="52"/>
                                <w:szCs w:val="52"/>
                              </w:rPr>
                              <w:t>1</w:t>
                            </w:r>
                            <w:r w:rsidRPr="00824759">
                              <w:rPr>
                                <w:rFonts w:ascii="Calibri" w:hAnsi="Calibri"/>
                                <w:sz w:val="52"/>
                                <w:szCs w:val="52"/>
                              </w:rPr>
                              <w:t xml:space="preserve"> to March 20</w:t>
                            </w:r>
                            <w:r>
                              <w:rPr>
                                <w:rFonts w:ascii="Calibri" w:hAnsi="Calibri"/>
                                <w:sz w:val="52"/>
                                <w:szCs w:val="52"/>
                              </w:rPr>
                              <w:t>2</w:t>
                            </w:r>
                            <w:r w:rsidR="0055473A">
                              <w:rPr>
                                <w:rFonts w:ascii="Calibri" w:hAnsi="Calibri"/>
                                <w:sz w:val="52"/>
                                <w:szCs w:val="52"/>
                              </w:rPr>
                              <w:t>2</w:t>
                            </w:r>
                          </w:p>
                          <w:p w14:paraId="6FCB1B30" w14:textId="77777777" w:rsidR="00745A70" w:rsidRDefault="00745A7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F372B3" id="_x0000_s1027" type="#_x0000_t202" style="position:absolute;margin-left:0;margin-top:19.4pt;width:450.1pt;height:96.8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" strokecolor="white">
                <v:textbox style="mso-fit-shape-to-text:t">
                  <w:txbxContent>
                    <w:p w14:paraId="5364EA9D" w14:textId="77777777" w:rsidR="00745A70" w:rsidRPr="00824759" w:rsidRDefault="00745A70" w:rsidP="00B84BA3">
                      <w:pPr>
                        <w:pStyle w:val="BodyText"/>
                        <w:jc w:val="center"/>
                        <w:rPr>
                          <w:rFonts w:ascii="Calibri" w:hAnsi="Calibri"/>
                          <w:color w:val="0000FF"/>
                          <w:sz w:val="52"/>
                          <w:szCs w:val="52"/>
                        </w:rPr>
                      </w:pPr>
                      <w:r w:rsidRPr="00824759">
                        <w:rPr>
                          <w:rFonts w:ascii="Calibri" w:hAnsi="Calibri"/>
                          <w:color w:val="0000FF"/>
                          <w:sz w:val="52"/>
                          <w:szCs w:val="52"/>
                        </w:rPr>
                        <w:t>Annual Report</w:t>
                      </w:r>
                    </w:p>
                    <w:p w14:paraId="61896A97" w14:textId="28E81696" w:rsidR="00745A70" w:rsidRPr="00824759" w:rsidRDefault="00745A70" w:rsidP="00B84BA3">
                      <w:pPr>
                        <w:pStyle w:val="BodyText"/>
                        <w:jc w:val="center"/>
                        <w:rPr>
                          <w:rFonts w:ascii="Calibri" w:hAnsi="Calibri"/>
                          <w:sz w:val="52"/>
                          <w:szCs w:val="52"/>
                        </w:rPr>
                      </w:pPr>
                      <w:r w:rsidRPr="00824759">
                        <w:rPr>
                          <w:rFonts w:ascii="Calibri" w:hAnsi="Calibri"/>
                          <w:sz w:val="52"/>
                          <w:szCs w:val="52"/>
                        </w:rPr>
                        <w:t>April 20</w:t>
                      </w:r>
                      <w:r w:rsidR="001863A2">
                        <w:rPr>
                          <w:rFonts w:ascii="Calibri" w:hAnsi="Calibri"/>
                          <w:sz w:val="52"/>
                          <w:szCs w:val="52"/>
                        </w:rPr>
                        <w:t>2</w:t>
                      </w:r>
                      <w:r w:rsidR="0055473A">
                        <w:rPr>
                          <w:rFonts w:ascii="Calibri" w:hAnsi="Calibri"/>
                          <w:sz w:val="52"/>
                          <w:szCs w:val="52"/>
                        </w:rPr>
                        <w:t>1</w:t>
                      </w:r>
                      <w:r w:rsidRPr="00824759">
                        <w:rPr>
                          <w:rFonts w:ascii="Calibri" w:hAnsi="Calibri"/>
                          <w:sz w:val="52"/>
                          <w:szCs w:val="52"/>
                        </w:rPr>
                        <w:t xml:space="preserve"> to March 20</w:t>
                      </w:r>
                      <w:r>
                        <w:rPr>
                          <w:rFonts w:ascii="Calibri" w:hAnsi="Calibri"/>
                          <w:sz w:val="52"/>
                          <w:szCs w:val="52"/>
                        </w:rPr>
                        <w:t>2</w:t>
                      </w:r>
                      <w:r w:rsidR="0055473A">
                        <w:rPr>
                          <w:rFonts w:ascii="Calibri" w:hAnsi="Calibri"/>
                          <w:sz w:val="52"/>
                          <w:szCs w:val="52"/>
                        </w:rPr>
                        <w:t>2</w:t>
                      </w:r>
                    </w:p>
                    <w:p w14:paraId="6FCB1B30" w14:textId="77777777" w:rsidR="00745A70" w:rsidRDefault="00745A70"/>
                  </w:txbxContent>
                </v:textbox>
                <w10:wrap type="square"/>
              </v:shape>
            </w:pict>
          </mc:Fallback>
        </mc:AlternateContent>
      </w:r>
    </w:p>
    <w:p w14:paraId="3BEF61F0" w14:textId="77777777" w:rsidR="002150CC" w:rsidRDefault="002150CC" w:rsidP="002150CC">
      <w:pPr>
        <w:pStyle w:val="BodyText"/>
        <w:jc w:val="center"/>
        <w:rPr>
          <w:rFonts w:ascii="Century Gothic" w:hAnsi="Century Gothic"/>
          <w:sz w:val="52"/>
          <w:szCs w:val="52"/>
        </w:rPr>
      </w:pPr>
    </w:p>
    <w:p w14:paraId="698D18D1" w14:textId="77777777" w:rsidR="002150CC" w:rsidRDefault="002150CC" w:rsidP="002150CC">
      <w:pPr>
        <w:pStyle w:val="BodyText"/>
        <w:jc w:val="center"/>
        <w:rPr>
          <w:rFonts w:ascii="Century Gothic" w:hAnsi="Century Gothic"/>
          <w:sz w:val="52"/>
          <w:szCs w:val="52"/>
        </w:rPr>
      </w:pPr>
    </w:p>
    <w:p w14:paraId="64FDF898" w14:textId="77777777" w:rsidR="002150CC" w:rsidRDefault="002150CC" w:rsidP="002150CC">
      <w:pPr>
        <w:pStyle w:val="BodyText"/>
        <w:jc w:val="center"/>
        <w:rPr>
          <w:rFonts w:ascii="Century Gothic" w:hAnsi="Century Gothic"/>
          <w:sz w:val="52"/>
          <w:szCs w:val="52"/>
        </w:rPr>
      </w:pPr>
    </w:p>
    <w:p w14:paraId="7E36C3EB" w14:textId="77777777" w:rsidR="002150CC" w:rsidRDefault="002150CC" w:rsidP="002150CC">
      <w:pPr>
        <w:pStyle w:val="BodyText"/>
        <w:jc w:val="center"/>
        <w:rPr>
          <w:rFonts w:ascii="Century Gothic" w:hAnsi="Century Gothic"/>
          <w:sz w:val="52"/>
          <w:szCs w:val="52"/>
        </w:rPr>
      </w:pPr>
    </w:p>
    <w:p w14:paraId="1607135F" w14:textId="77777777" w:rsidR="002150CC" w:rsidRPr="00824759" w:rsidRDefault="002150CC" w:rsidP="002150CC">
      <w:pPr>
        <w:pStyle w:val="BodyText"/>
        <w:jc w:val="center"/>
        <w:rPr>
          <w:rFonts w:ascii="Century Gothic" w:hAnsi="Century Gothic"/>
          <w:sz w:val="52"/>
          <w:szCs w:val="52"/>
        </w:rPr>
      </w:pPr>
    </w:p>
    <w:p w14:paraId="287EE6E0" w14:textId="77777777" w:rsidR="002150CC" w:rsidRDefault="002150CC" w:rsidP="002150CC">
      <w:pPr>
        <w:pStyle w:val="BodyText"/>
      </w:pPr>
      <w:r w:rsidRPr="00824759">
        <w:rPr>
          <w:rFonts w:ascii="Century Gothic" w:hAnsi="Century Gothic"/>
          <w:sz w:val="52"/>
          <w:szCs w:val="52"/>
        </w:rPr>
        <w:t xml:space="preserve">        </w:t>
      </w:r>
      <w:r w:rsidRPr="00824759">
        <w:t xml:space="preserve">       </w:t>
      </w:r>
    </w:p>
    <w:p w14:paraId="276BDE2B" w14:textId="77777777" w:rsidR="007C6349" w:rsidRDefault="007C6349" w:rsidP="002150CC">
      <w:pPr>
        <w:pStyle w:val="BodyText"/>
      </w:pPr>
    </w:p>
    <w:p w14:paraId="7036D356" w14:textId="77777777" w:rsidR="007C6349" w:rsidRDefault="007C6349" w:rsidP="002150CC">
      <w:pPr>
        <w:pStyle w:val="BodyText"/>
      </w:pPr>
    </w:p>
    <w:p w14:paraId="02568188" w14:textId="77777777" w:rsidR="007C6349" w:rsidRDefault="007C6349" w:rsidP="002150CC">
      <w:pPr>
        <w:pStyle w:val="BodyText"/>
      </w:pPr>
    </w:p>
    <w:p w14:paraId="4BB3F87A" w14:textId="77777777" w:rsidR="007C6349" w:rsidRDefault="007C6349" w:rsidP="002150CC">
      <w:pPr>
        <w:pStyle w:val="BodyText"/>
      </w:pPr>
    </w:p>
    <w:p w14:paraId="52503165" w14:textId="77777777" w:rsidR="007C6349" w:rsidRDefault="007C6349" w:rsidP="002150CC">
      <w:pPr>
        <w:pStyle w:val="BodyText"/>
      </w:pPr>
    </w:p>
    <w:p w14:paraId="6983CEB3" w14:textId="77777777" w:rsidR="007C6349" w:rsidRDefault="007C6349" w:rsidP="002150CC">
      <w:pPr>
        <w:pStyle w:val="BodyText"/>
      </w:pPr>
    </w:p>
    <w:p w14:paraId="009D8F29" w14:textId="77777777" w:rsidR="007C6349" w:rsidRDefault="007C6349" w:rsidP="002150CC">
      <w:pPr>
        <w:pStyle w:val="BodyText"/>
      </w:pPr>
    </w:p>
    <w:p w14:paraId="3789BB1D" w14:textId="77777777" w:rsidR="007C6349" w:rsidRPr="00824759" w:rsidRDefault="007C6349" w:rsidP="002150CC">
      <w:pPr>
        <w:pStyle w:val="BodyText"/>
      </w:pPr>
    </w:p>
    <w:p w14:paraId="39DC0940" w14:textId="77777777" w:rsidR="002150CC" w:rsidRPr="00824759" w:rsidRDefault="002150CC" w:rsidP="002150CC">
      <w:pPr>
        <w:pStyle w:val="BodyText"/>
        <w:jc w:val="center"/>
        <w:rPr>
          <w:rFonts w:ascii="Century Gothic" w:hAnsi="Century Gothic"/>
          <w:sz w:val="52"/>
          <w:szCs w:val="52"/>
        </w:rPr>
      </w:pPr>
    </w:p>
    <w:p w14:paraId="495BA6A7" w14:textId="77777777" w:rsidR="002150CC" w:rsidRDefault="002150CC" w:rsidP="006F3358">
      <w:pPr>
        <w:pStyle w:val="Header"/>
        <w:tabs>
          <w:tab w:val="right" w:pos="9639"/>
        </w:tabs>
        <w:rPr>
          <w:rFonts w:ascii="Century Gothic" w:hAnsi="Century Gothic"/>
          <w:b/>
          <w:color w:val="0000FF"/>
          <w:sz w:val="18"/>
          <w:szCs w:val="18"/>
        </w:rPr>
      </w:pPr>
    </w:p>
    <w:p w14:paraId="5C153CAB" w14:textId="77777777" w:rsidR="007C6349" w:rsidRDefault="007C6349" w:rsidP="006F3358">
      <w:pPr>
        <w:pStyle w:val="Header"/>
        <w:tabs>
          <w:tab w:val="right" w:pos="9639"/>
        </w:tabs>
        <w:rPr>
          <w:rFonts w:ascii="Century Gothic" w:hAnsi="Century Gothic"/>
          <w:b/>
          <w:color w:val="0000FF"/>
          <w:sz w:val="18"/>
          <w:szCs w:val="18"/>
        </w:rPr>
      </w:pPr>
    </w:p>
    <w:p w14:paraId="35C54A75" w14:textId="77777777" w:rsidR="007C6349" w:rsidRDefault="007C6349" w:rsidP="006F3358">
      <w:pPr>
        <w:pStyle w:val="Header"/>
        <w:tabs>
          <w:tab w:val="right" w:pos="9639"/>
        </w:tabs>
        <w:rPr>
          <w:rFonts w:ascii="Century Gothic" w:hAnsi="Century Gothic"/>
          <w:b/>
          <w:color w:val="0000FF"/>
          <w:sz w:val="18"/>
          <w:szCs w:val="18"/>
        </w:rPr>
      </w:pPr>
    </w:p>
    <w:p w14:paraId="6CC63847" w14:textId="77777777" w:rsidR="007C6349" w:rsidRDefault="007C6349" w:rsidP="006F3358">
      <w:pPr>
        <w:pStyle w:val="Header"/>
        <w:tabs>
          <w:tab w:val="right" w:pos="9639"/>
        </w:tabs>
        <w:rPr>
          <w:rFonts w:ascii="Century Gothic" w:hAnsi="Century Gothic"/>
          <w:b/>
          <w:color w:val="0000FF"/>
          <w:sz w:val="18"/>
          <w:szCs w:val="18"/>
        </w:rPr>
      </w:pPr>
    </w:p>
    <w:p w14:paraId="0B69EA77" w14:textId="77777777" w:rsidR="007C6349" w:rsidRDefault="007C6349" w:rsidP="006F3358">
      <w:pPr>
        <w:pStyle w:val="Header"/>
        <w:tabs>
          <w:tab w:val="right" w:pos="9639"/>
        </w:tabs>
        <w:rPr>
          <w:rFonts w:ascii="Century Gothic" w:hAnsi="Century Gothic"/>
          <w:b/>
          <w:color w:val="0000FF"/>
          <w:sz w:val="18"/>
          <w:szCs w:val="18"/>
        </w:rPr>
      </w:pPr>
    </w:p>
    <w:p w14:paraId="795495A4" w14:textId="77777777" w:rsidR="007C6349" w:rsidRDefault="007C6349" w:rsidP="006F3358">
      <w:pPr>
        <w:pStyle w:val="Header"/>
        <w:tabs>
          <w:tab w:val="right" w:pos="9639"/>
        </w:tabs>
        <w:rPr>
          <w:rFonts w:ascii="Century Gothic" w:hAnsi="Century Gothic"/>
          <w:b/>
          <w:color w:val="0000FF"/>
          <w:sz w:val="18"/>
          <w:szCs w:val="18"/>
        </w:rPr>
      </w:pPr>
    </w:p>
    <w:p w14:paraId="3CFDC08B" w14:textId="3FE9D0E4" w:rsidR="007C6349" w:rsidRDefault="00D13053" w:rsidP="006F3358">
      <w:pPr>
        <w:pStyle w:val="Header"/>
        <w:tabs>
          <w:tab w:val="right" w:pos="9639"/>
        </w:tabs>
        <w:rPr>
          <w:rFonts w:ascii="Century Gothic" w:hAnsi="Century Gothic"/>
          <w:b/>
          <w:color w:val="0000FF"/>
          <w:sz w:val="18"/>
          <w:szCs w:val="18"/>
        </w:rPr>
      </w:pPr>
      <w:r>
        <w:rPr>
          <w:rFonts w:ascii="Century Gothic" w:hAnsi="Century Gothic"/>
          <w:b/>
          <w:color w:val="0000FF"/>
          <w:sz w:val="18"/>
          <w:szCs w:val="18"/>
        </w:rPr>
        <w:t xml:space="preserve">            </w:t>
      </w:r>
    </w:p>
    <w:p w14:paraId="6DD07A05" w14:textId="134216E2" w:rsidR="007C6349" w:rsidRPr="00824759" w:rsidRDefault="00924BDC" w:rsidP="006F3358">
      <w:pPr>
        <w:pStyle w:val="Header"/>
        <w:tabs>
          <w:tab w:val="right" w:pos="9639"/>
        </w:tabs>
        <w:rPr>
          <w:rFonts w:ascii="Century Gothic" w:hAnsi="Century Gothic"/>
          <w:b/>
          <w:color w:val="0000FF"/>
          <w:sz w:val="18"/>
          <w:szCs w:val="18"/>
        </w:rPr>
      </w:pPr>
      <w:r w:rsidRPr="00824759">
        <w:rPr>
          <w:rFonts w:ascii="Century Gothic" w:hAnsi="Century Gothic"/>
          <w:noProof/>
          <w:sz w:val="52"/>
          <w:szCs w:val="52"/>
        </w:rPr>
        <mc:AlternateContent>
          <mc:Choice Requires="wps">
            <w:drawing>
              <wp:anchor distT="0" distB="0" distL="114300" distR="114300" simplePos="0" relativeHeight="251653632" behindDoc="0" locked="0" layoutInCell="1" allowOverlap="1" wp14:anchorId="5C843E58" wp14:editId="73C02496">
                <wp:simplePos x="0" y="0"/>
                <wp:positionH relativeFrom="column">
                  <wp:posOffset>-635</wp:posOffset>
                </wp:positionH>
                <wp:positionV relativeFrom="paragraph">
                  <wp:posOffset>34925</wp:posOffset>
                </wp:positionV>
                <wp:extent cx="1821180" cy="1722120"/>
                <wp:effectExtent l="3175" t="0" r="4445"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4B835" w14:textId="24DE01E7" w:rsidR="00745A70" w:rsidRDefault="00924BDC" w:rsidP="002150CC">
                            <w:r w:rsidRPr="006214A4">
                              <w:rPr>
                                <w:rFonts w:ascii="Century Gothic" w:hAnsi="Century Gothic"/>
                                <w:b/>
                                <w:noProof/>
                                <w:color w:val="0000FF"/>
                                <w:sz w:val="18"/>
                                <w:szCs w:val="18"/>
                                <w:lang w:eastAsia="en-GB"/>
                              </w:rPr>
                              <w:drawing>
                                <wp:inline distT="0" distB="0" distL="0" distR="0" wp14:anchorId="4C72CCE7" wp14:editId="05082772">
                                  <wp:extent cx="1638300" cy="1478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4782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843E58" id="Text Box 5" o:spid="_x0000_s1028" type="#_x0000_t202" style="position:absolute;margin-left:-.05pt;margin-top:2.75pt;width:143.4pt;height:135.6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" stroked="f">
                <v:textbox style="mso-fit-shape-to-text:t">
                  <w:txbxContent>
                    <w:p w14:paraId="4D84B835" w14:textId="24DE01E7" w:rsidR="00745A70" w:rsidRDefault="00924BDC" w:rsidP="002150CC">
                      <w:r w:rsidRPr="006214A4">
                        <w:rPr>
                          <w:rFonts w:ascii="Century Gothic" w:hAnsi="Century Gothic"/>
                          <w:b/>
                          <w:noProof/>
                          <w:color w:val="0000FF"/>
                          <w:sz w:val="18"/>
                          <w:szCs w:val="18"/>
                          <w:lang w:eastAsia="en-GB"/>
                        </w:rPr>
                        <w:drawing>
                          <wp:inline distT="0" distB="0" distL="0" distR="0" wp14:anchorId="4C72CCE7" wp14:editId="05082772">
                            <wp:extent cx="1638300" cy="1478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478280"/>
                                    </a:xfrm>
                                    <a:prstGeom prst="rect">
                                      <a:avLst/>
                                    </a:prstGeom>
                                    <a:noFill/>
                                    <a:ln>
                                      <a:noFill/>
                                    </a:ln>
                                  </pic:spPr>
                                </pic:pic>
                              </a:graphicData>
                            </a:graphic>
                          </wp:inline>
                        </w:drawing>
                      </w:r>
                    </w:p>
                  </w:txbxContent>
                </v:textbox>
              </v:shape>
            </w:pict>
          </mc:Fallback>
        </mc:AlternateContent>
      </w:r>
    </w:p>
    <w:p w14:paraId="71E616BD" w14:textId="77777777" w:rsidR="002150CC" w:rsidRDefault="002150CC" w:rsidP="002150CC">
      <w:pPr>
        <w:pStyle w:val="Header"/>
        <w:tabs>
          <w:tab w:val="right" w:pos="9639"/>
        </w:tabs>
        <w:jc w:val="right"/>
        <w:rPr>
          <w:rFonts w:ascii="Century Gothic" w:hAnsi="Century Gothic"/>
          <w:b/>
          <w:color w:val="0000FF"/>
          <w:sz w:val="18"/>
          <w:szCs w:val="18"/>
        </w:rPr>
      </w:pPr>
    </w:p>
    <w:p w14:paraId="2303337E" w14:textId="77777777" w:rsidR="006F3358" w:rsidRPr="00824759" w:rsidRDefault="006F3358" w:rsidP="002150CC">
      <w:pPr>
        <w:pStyle w:val="Header"/>
        <w:tabs>
          <w:tab w:val="right" w:pos="9639"/>
        </w:tabs>
        <w:jc w:val="right"/>
        <w:rPr>
          <w:rFonts w:ascii="Century Gothic" w:hAnsi="Century Gothic"/>
          <w:b/>
          <w:color w:val="0000FF"/>
          <w:sz w:val="18"/>
          <w:szCs w:val="18"/>
        </w:rPr>
      </w:pPr>
    </w:p>
    <w:p w14:paraId="4CDB32BA" w14:textId="77777777" w:rsidR="002150CC" w:rsidRPr="00824759" w:rsidRDefault="002150CC" w:rsidP="002150CC">
      <w:pPr>
        <w:pStyle w:val="Header"/>
        <w:tabs>
          <w:tab w:val="right" w:pos="9639"/>
        </w:tabs>
        <w:jc w:val="right"/>
        <w:rPr>
          <w:rFonts w:ascii="Century Gothic" w:hAnsi="Century Gothic"/>
          <w:b/>
          <w:color w:val="0000FF"/>
          <w:sz w:val="18"/>
          <w:szCs w:val="18"/>
        </w:rPr>
      </w:pPr>
    </w:p>
    <w:p w14:paraId="1035EE21" w14:textId="6354BBD1" w:rsidR="002150CC" w:rsidRPr="00824759" w:rsidRDefault="00D36B08" w:rsidP="002150CC">
      <w:pPr>
        <w:pStyle w:val="Header"/>
        <w:tabs>
          <w:tab w:val="right" w:pos="9639"/>
        </w:tabs>
        <w:jc w:val="right"/>
        <w:rPr>
          <w:rFonts w:ascii="Calibri" w:hAnsi="Calibri"/>
          <w:b/>
          <w:color w:val="0000FF"/>
          <w:sz w:val="18"/>
          <w:szCs w:val="18"/>
        </w:rPr>
      </w:pPr>
      <w:r>
        <w:rPr>
          <w:rFonts w:ascii="Calibri" w:hAnsi="Calibri"/>
          <w:b/>
          <w:color w:val="0000FF"/>
          <w:sz w:val="18"/>
          <w:szCs w:val="18"/>
        </w:rPr>
        <w:t>Paul J. McGorry</w:t>
      </w:r>
      <w:r w:rsidR="002150CC" w:rsidRPr="00824759">
        <w:rPr>
          <w:rFonts w:ascii="Calibri" w:hAnsi="Calibri"/>
          <w:b/>
          <w:color w:val="0000FF"/>
          <w:sz w:val="18"/>
          <w:szCs w:val="18"/>
        </w:rPr>
        <w:t xml:space="preserve"> </w:t>
      </w:r>
      <w:r>
        <w:rPr>
          <w:rFonts w:ascii="Calibri" w:hAnsi="Calibri"/>
          <w:b/>
          <w:color w:val="0000FF"/>
          <w:sz w:val="18"/>
          <w:szCs w:val="18"/>
        </w:rPr>
        <w:t>BSc (Hons</w:t>
      </w:r>
      <w:r w:rsidR="007F6994">
        <w:rPr>
          <w:rFonts w:ascii="Calibri" w:hAnsi="Calibri"/>
          <w:b/>
          <w:color w:val="0000FF"/>
          <w:sz w:val="18"/>
          <w:szCs w:val="18"/>
        </w:rPr>
        <w:t>)</w:t>
      </w:r>
      <w:r w:rsidR="007F6994" w:rsidRPr="00824759">
        <w:rPr>
          <w:rFonts w:ascii="Calibri" w:hAnsi="Calibri"/>
          <w:b/>
          <w:color w:val="0000FF"/>
          <w:sz w:val="18"/>
          <w:szCs w:val="18"/>
        </w:rPr>
        <w:t>,</w:t>
      </w:r>
      <w:r w:rsidR="007F6994">
        <w:rPr>
          <w:rFonts w:ascii="Calibri" w:hAnsi="Calibri"/>
          <w:b/>
          <w:color w:val="0000FF"/>
          <w:sz w:val="18"/>
          <w:szCs w:val="18"/>
        </w:rPr>
        <w:t xml:space="preserve"> MRPharmS,</w:t>
      </w:r>
      <w:r>
        <w:rPr>
          <w:rFonts w:ascii="Calibri" w:hAnsi="Calibri"/>
          <w:b/>
          <w:color w:val="0000FF"/>
          <w:sz w:val="18"/>
          <w:szCs w:val="18"/>
        </w:rPr>
        <w:t xml:space="preserve"> </w:t>
      </w:r>
      <w:r w:rsidR="007F6994">
        <w:rPr>
          <w:rFonts w:ascii="Calibri" w:hAnsi="Calibri"/>
          <w:b/>
          <w:color w:val="0000FF"/>
          <w:sz w:val="18"/>
          <w:szCs w:val="18"/>
        </w:rPr>
        <w:t>FRSPH</w:t>
      </w:r>
      <w:r w:rsidR="001863A2">
        <w:rPr>
          <w:rFonts w:ascii="Calibri" w:hAnsi="Calibri"/>
          <w:b/>
          <w:color w:val="0000FF"/>
          <w:sz w:val="18"/>
          <w:szCs w:val="18"/>
        </w:rPr>
        <w:t>, MAPCPharm</w:t>
      </w:r>
    </w:p>
    <w:p w14:paraId="7FFD1252" w14:textId="77777777" w:rsidR="002150CC" w:rsidRPr="00824759" w:rsidRDefault="002150CC" w:rsidP="002150CC">
      <w:pPr>
        <w:pStyle w:val="Header"/>
        <w:tabs>
          <w:tab w:val="right" w:pos="9639"/>
        </w:tabs>
        <w:jc w:val="right"/>
        <w:rPr>
          <w:rFonts w:ascii="Calibri" w:hAnsi="Calibri"/>
          <w:b/>
          <w:color w:val="0000FF"/>
          <w:sz w:val="18"/>
          <w:szCs w:val="18"/>
        </w:rPr>
      </w:pPr>
      <w:r w:rsidRPr="00824759">
        <w:rPr>
          <w:rFonts w:ascii="Calibri" w:hAnsi="Calibri"/>
          <w:b/>
          <w:color w:val="0000FF"/>
          <w:sz w:val="18"/>
          <w:szCs w:val="18"/>
        </w:rPr>
        <w:t xml:space="preserve">Chief </w:t>
      </w:r>
      <w:r w:rsidR="00D36B08">
        <w:rPr>
          <w:rFonts w:ascii="Calibri" w:hAnsi="Calibri"/>
          <w:b/>
          <w:color w:val="0000FF"/>
          <w:sz w:val="18"/>
          <w:szCs w:val="18"/>
        </w:rPr>
        <w:t xml:space="preserve">Executive </w:t>
      </w:r>
      <w:r w:rsidRPr="00824759">
        <w:rPr>
          <w:rFonts w:ascii="Calibri" w:hAnsi="Calibri"/>
          <w:b/>
          <w:color w:val="0000FF"/>
          <w:sz w:val="18"/>
          <w:szCs w:val="18"/>
        </w:rPr>
        <w:t>Officer</w:t>
      </w:r>
    </w:p>
    <w:p w14:paraId="2AB4C5AF" w14:textId="77777777" w:rsidR="003539FA" w:rsidRPr="00824759" w:rsidRDefault="003539FA" w:rsidP="002150CC">
      <w:pPr>
        <w:pStyle w:val="Header"/>
        <w:tabs>
          <w:tab w:val="right" w:pos="9639"/>
        </w:tabs>
        <w:jc w:val="right"/>
        <w:rPr>
          <w:rFonts w:ascii="Calibri" w:hAnsi="Calibri"/>
          <w:b/>
          <w:color w:val="0000FF"/>
          <w:sz w:val="18"/>
          <w:szCs w:val="18"/>
        </w:rPr>
      </w:pPr>
      <w:r w:rsidRPr="00824759">
        <w:rPr>
          <w:rFonts w:ascii="Calibri" w:hAnsi="Calibri"/>
          <w:b/>
          <w:color w:val="0000FF"/>
          <w:sz w:val="18"/>
          <w:szCs w:val="18"/>
        </w:rPr>
        <w:t xml:space="preserve">Community Pharmacy Humber (Humber LPC) </w:t>
      </w:r>
    </w:p>
    <w:p w14:paraId="741081A5" w14:textId="3E80CE72" w:rsidR="002150CC" w:rsidRPr="00824759" w:rsidRDefault="001863A2" w:rsidP="002150CC">
      <w:pPr>
        <w:pStyle w:val="Header"/>
        <w:tabs>
          <w:tab w:val="right" w:pos="9639"/>
        </w:tabs>
        <w:jc w:val="right"/>
        <w:rPr>
          <w:rFonts w:ascii="Calibri" w:hAnsi="Calibri"/>
          <w:b/>
          <w:color w:val="0000FF"/>
          <w:sz w:val="18"/>
          <w:szCs w:val="18"/>
        </w:rPr>
      </w:pPr>
      <w:r>
        <w:rPr>
          <w:rFonts w:ascii="Calibri" w:hAnsi="Calibri"/>
          <w:b/>
          <w:color w:val="0000FF"/>
          <w:sz w:val="18"/>
          <w:szCs w:val="18"/>
        </w:rPr>
        <w:t>First Floor</w:t>
      </w:r>
      <w:r w:rsidR="003539FA" w:rsidRPr="00824759">
        <w:rPr>
          <w:rFonts w:ascii="Calibri" w:hAnsi="Calibri"/>
          <w:b/>
          <w:color w:val="0000FF"/>
          <w:sz w:val="18"/>
          <w:szCs w:val="18"/>
        </w:rPr>
        <w:t xml:space="preserve">, </w:t>
      </w:r>
      <w:r>
        <w:rPr>
          <w:rFonts w:ascii="Calibri" w:hAnsi="Calibri"/>
          <w:b/>
          <w:color w:val="0000FF"/>
          <w:sz w:val="18"/>
          <w:szCs w:val="18"/>
        </w:rPr>
        <w:t>Shirethorn House</w:t>
      </w:r>
      <w:r w:rsidR="003539FA" w:rsidRPr="00824759">
        <w:rPr>
          <w:rFonts w:ascii="Calibri" w:hAnsi="Calibri"/>
          <w:b/>
          <w:color w:val="0000FF"/>
          <w:sz w:val="18"/>
          <w:szCs w:val="18"/>
        </w:rPr>
        <w:t xml:space="preserve">, </w:t>
      </w:r>
      <w:r>
        <w:rPr>
          <w:rFonts w:ascii="Calibri" w:hAnsi="Calibri"/>
          <w:b/>
          <w:color w:val="0000FF"/>
          <w:sz w:val="18"/>
          <w:szCs w:val="18"/>
        </w:rPr>
        <w:t>Redcliff Road</w:t>
      </w:r>
      <w:r w:rsidR="003539FA" w:rsidRPr="00824759">
        <w:rPr>
          <w:rFonts w:ascii="Calibri" w:hAnsi="Calibri"/>
          <w:b/>
          <w:color w:val="0000FF"/>
          <w:sz w:val="18"/>
          <w:szCs w:val="18"/>
        </w:rPr>
        <w:t>, H</w:t>
      </w:r>
      <w:r>
        <w:rPr>
          <w:rFonts w:ascii="Calibri" w:hAnsi="Calibri"/>
          <w:b/>
          <w:color w:val="0000FF"/>
          <w:sz w:val="18"/>
          <w:szCs w:val="18"/>
        </w:rPr>
        <w:t>essle</w:t>
      </w:r>
      <w:r w:rsidR="003539FA" w:rsidRPr="00824759">
        <w:rPr>
          <w:rFonts w:ascii="Calibri" w:hAnsi="Calibri"/>
          <w:b/>
          <w:color w:val="0000FF"/>
          <w:sz w:val="18"/>
          <w:szCs w:val="18"/>
        </w:rPr>
        <w:t xml:space="preserve"> HU1</w:t>
      </w:r>
      <w:r>
        <w:rPr>
          <w:rFonts w:ascii="Calibri" w:hAnsi="Calibri"/>
          <w:b/>
          <w:color w:val="0000FF"/>
          <w:sz w:val="18"/>
          <w:szCs w:val="18"/>
        </w:rPr>
        <w:t>3</w:t>
      </w:r>
      <w:r w:rsidR="003539FA" w:rsidRPr="00824759">
        <w:rPr>
          <w:rFonts w:ascii="Calibri" w:hAnsi="Calibri"/>
          <w:b/>
          <w:color w:val="0000FF"/>
          <w:sz w:val="18"/>
          <w:szCs w:val="18"/>
        </w:rPr>
        <w:t xml:space="preserve"> </w:t>
      </w:r>
      <w:r>
        <w:rPr>
          <w:rFonts w:ascii="Calibri" w:hAnsi="Calibri"/>
          <w:b/>
          <w:color w:val="0000FF"/>
          <w:sz w:val="18"/>
          <w:szCs w:val="18"/>
        </w:rPr>
        <w:t>0EY</w:t>
      </w:r>
    </w:p>
    <w:p w14:paraId="384A8430" w14:textId="67DC5356" w:rsidR="002150CC" w:rsidRPr="00824759" w:rsidRDefault="002150CC" w:rsidP="002150CC">
      <w:pPr>
        <w:pStyle w:val="Header"/>
        <w:tabs>
          <w:tab w:val="right" w:pos="9639"/>
        </w:tabs>
        <w:jc w:val="right"/>
        <w:rPr>
          <w:rFonts w:ascii="Calibri" w:hAnsi="Calibri"/>
          <w:b/>
          <w:color w:val="0000FF"/>
          <w:sz w:val="18"/>
          <w:szCs w:val="18"/>
        </w:rPr>
      </w:pPr>
      <w:r w:rsidRPr="00824759">
        <w:rPr>
          <w:rFonts w:ascii="Calibri" w:hAnsi="Calibri"/>
          <w:b/>
          <w:color w:val="0000FF"/>
          <w:sz w:val="18"/>
          <w:szCs w:val="18"/>
        </w:rPr>
        <w:t xml:space="preserve">T: 01482 335824  </w:t>
      </w:r>
    </w:p>
    <w:p w14:paraId="1DBDF8FC" w14:textId="77777777" w:rsidR="007C6349" w:rsidRDefault="002150CC" w:rsidP="007C6349">
      <w:pPr>
        <w:pStyle w:val="BodyText"/>
        <w:ind w:right="32"/>
        <w:jc w:val="right"/>
        <w:rPr>
          <w:rFonts w:ascii="Calibri" w:hAnsi="Calibri"/>
          <w:b/>
          <w:sz w:val="18"/>
          <w:szCs w:val="18"/>
        </w:rPr>
      </w:pPr>
      <w:r w:rsidRPr="00824759">
        <w:rPr>
          <w:rFonts w:ascii="Calibri" w:hAnsi="Calibri"/>
          <w:b/>
          <w:color w:val="0000FF"/>
          <w:sz w:val="18"/>
          <w:szCs w:val="18"/>
        </w:rPr>
        <w:t xml:space="preserve">                                                         </w:t>
      </w:r>
      <w:r w:rsidR="00D36B08">
        <w:rPr>
          <w:rFonts w:ascii="Calibri" w:hAnsi="Calibri"/>
          <w:b/>
          <w:color w:val="0000FF"/>
          <w:sz w:val="18"/>
          <w:szCs w:val="18"/>
          <w:u w:val="single"/>
        </w:rPr>
        <w:t>p.mcgorry</w:t>
      </w:r>
      <w:r w:rsidRPr="00824759">
        <w:rPr>
          <w:rFonts w:ascii="Calibri" w:hAnsi="Calibri"/>
          <w:b/>
          <w:color w:val="0000FF"/>
          <w:sz w:val="18"/>
          <w:szCs w:val="18"/>
          <w:u w:val="single"/>
        </w:rPr>
        <w:t>@nhs.net</w:t>
      </w:r>
      <w:r w:rsidRPr="00824759">
        <w:rPr>
          <w:rFonts w:ascii="Calibri" w:hAnsi="Calibri"/>
          <w:b/>
          <w:color w:val="0000FF"/>
          <w:sz w:val="18"/>
          <w:szCs w:val="18"/>
        </w:rPr>
        <w:t xml:space="preserve">    </w:t>
      </w:r>
      <w:hyperlink r:id="rId11" w:history="1">
        <w:r w:rsidR="007F6994" w:rsidRPr="000C4E29">
          <w:rPr>
            <w:rStyle w:val="Hyperlink"/>
            <w:rFonts w:ascii="Calibri" w:hAnsi="Calibri"/>
            <w:b/>
            <w:sz w:val="18"/>
            <w:szCs w:val="18"/>
          </w:rPr>
          <w:t>www.communitypharmacyhumber.co.uk</w:t>
        </w:r>
      </w:hyperlink>
    </w:p>
    <w:p w14:paraId="1F57A7CE" w14:textId="5CA8DBA9" w:rsidR="004E3280" w:rsidRPr="00E85CC2" w:rsidRDefault="00924BDC" w:rsidP="003D6D52">
      <w:pPr>
        <w:spacing w:after="0"/>
        <w:rPr>
          <w:b/>
          <w:sz w:val="28"/>
          <w:szCs w:val="28"/>
        </w:rPr>
      </w:pPr>
      <w:r w:rsidRPr="00E85CC2">
        <w:rPr>
          <w:noProof/>
          <w:lang w:eastAsia="en-GB"/>
        </w:rPr>
        <w:lastRenderedPageBreak/>
        <mc:AlternateContent>
          <mc:Choice Requires="wps">
            <w:drawing>
              <wp:anchor distT="45720" distB="45720" distL="114300" distR="114300" simplePos="0" relativeHeight="251654656" behindDoc="0" locked="0" layoutInCell="1" allowOverlap="1" wp14:anchorId="5858944D" wp14:editId="5B3EDA5B">
                <wp:simplePos x="0" y="0"/>
                <wp:positionH relativeFrom="column">
                  <wp:posOffset>4453255</wp:posOffset>
                </wp:positionH>
                <wp:positionV relativeFrom="paragraph">
                  <wp:posOffset>9525</wp:posOffset>
                </wp:positionV>
                <wp:extent cx="1587500" cy="1621790"/>
                <wp:effectExtent l="0" t="0" r="17145" b="165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621790"/>
                        </a:xfrm>
                        <a:prstGeom prst="rect">
                          <a:avLst/>
                        </a:prstGeom>
                        <a:solidFill>
                          <a:srgbClr val="FFFFFF"/>
                        </a:solidFill>
                        <a:ln w="9525">
                          <a:solidFill>
                            <a:srgbClr val="FFFFFF"/>
                          </a:solidFill>
                          <a:miter lim="800000"/>
                          <a:headEnd/>
                          <a:tailEnd/>
                        </a:ln>
                      </wps:spPr>
                      <wps:txbx>
                        <w:txbxContent>
                          <w:p w14:paraId="27F50B18" w14:textId="20F7035C" w:rsidR="00745A70" w:rsidRDefault="00924BDC">
                            <w:r w:rsidRPr="009D1497">
                              <w:rPr>
                                <w:noProof/>
                                <w:lang w:eastAsia="en-GB"/>
                              </w:rPr>
                              <w:drawing>
                                <wp:inline distT="0" distB="0" distL="0" distR="0" wp14:anchorId="3B9448F7" wp14:editId="1C932A17">
                                  <wp:extent cx="1868805" cy="1422946"/>
                                  <wp:effectExtent l="57150" t="57150" r="55245" b="635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srcRect/>
                                          <a:stretch>
                                            <a:fillRect/>
                                          </a:stretch>
                                        </pic:blipFill>
                                        <pic:spPr bwMode="auto">
                                          <a:xfrm>
                                            <a:off x="0" y="0"/>
                                            <a:ext cx="1878099" cy="1430023"/>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8944D" id="_x0000_s1029" type="#_x0000_t202" style="position:absolute;margin-left:350.65pt;margin-top:.75pt;width:125pt;height:127.7pt;z-index:251654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" strokecolor="white">
                <v:textbox>
                  <w:txbxContent>
                    <w:p w14:paraId="27F50B18" w14:textId="20F7035C" w:rsidR="00745A70" w:rsidRDefault="00924BDC">
                      <w:r w:rsidRPr="009D1497">
                        <w:rPr>
                          <w:noProof/>
                          <w:lang w:eastAsia="en-GB"/>
                        </w:rPr>
                        <w:drawing>
                          <wp:inline distT="0" distB="0" distL="0" distR="0" wp14:anchorId="3B9448F7" wp14:editId="1C932A17">
                            <wp:extent cx="1868805" cy="1422946"/>
                            <wp:effectExtent l="57150" t="57150" r="55245" b="635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srcRect/>
                                    <a:stretch>
                                      <a:fillRect/>
                                    </a:stretch>
                                  </pic:blipFill>
                                  <pic:spPr bwMode="auto">
                                    <a:xfrm>
                                      <a:off x="0" y="0"/>
                                      <a:ext cx="1878099" cy="1430023"/>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mc:Fallback>
        </mc:AlternateContent>
      </w:r>
      <w:r w:rsidR="005F3F21" w:rsidRPr="00E85CC2">
        <w:rPr>
          <w:b/>
          <w:sz w:val="28"/>
          <w:szCs w:val="28"/>
        </w:rPr>
        <w:t>LPC Chair’s Report</w:t>
      </w:r>
      <w:r w:rsidR="0003125B" w:rsidRPr="00E85CC2">
        <w:rPr>
          <w:b/>
          <w:sz w:val="28"/>
          <w:szCs w:val="28"/>
        </w:rPr>
        <w:t xml:space="preserve"> </w:t>
      </w:r>
      <w:r w:rsidR="003D6D52" w:rsidRPr="00E85CC2">
        <w:rPr>
          <w:b/>
          <w:sz w:val="28"/>
          <w:szCs w:val="28"/>
        </w:rPr>
        <w:t xml:space="preserve">  </w:t>
      </w:r>
      <w:r w:rsidR="003D6D52" w:rsidRPr="009F69A3">
        <w:rPr>
          <w:b/>
          <w:color w:val="FF0000"/>
          <w:sz w:val="28"/>
          <w:szCs w:val="28"/>
        </w:rPr>
        <w:t xml:space="preserve">                                                                            </w:t>
      </w:r>
    </w:p>
    <w:p w14:paraId="00CD5EF5" w14:textId="77777777" w:rsidR="0003125B" w:rsidRPr="001863A2" w:rsidRDefault="0003125B" w:rsidP="0003125B">
      <w:pPr>
        <w:spacing w:after="0"/>
        <w:rPr>
          <w:b/>
          <w:sz w:val="6"/>
          <w:szCs w:val="6"/>
          <w:highlight w:val="yellow"/>
        </w:rPr>
      </w:pPr>
    </w:p>
    <w:p w14:paraId="2A7E18EC" w14:textId="325FEF67" w:rsidR="006B7526" w:rsidRDefault="006B7526" w:rsidP="006B7526">
      <w:r>
        <w:t>2021/2022 was another very challenging year for Community Pharmacy. The Covid pandemic continued to provide challenges and opportunities and our contractors responded magnificently</w:t>
      </w:r>
      <w:r w:rsidR="00F43EAC">
        <w:t>,</w:t>
      </w:r>
      <w:r>
        <w:t xml:space="preserve"> despite increasing frustration from the public about access to primary care services which often led to aggressive behaviour</w:t>
      </w:r>
      <w:r w:rsidR="00F43EAC">
        <w:t>,</w:t>
      </w:r>
      <w:r>
        <w:t xml:space="preserve"> both verbally and in some cases physically</w:t>
      </w:r>
      <w:r w:rsidR="00F43EAC">
        <w:t>,</w:t>
      </w:r>
      <w:r>
        <w:t xml:space="preserve"> towards our pharmacy teams. The LPC commissioned a workplace pressures survey, and we produced a very sobering report which was shared with GP’s, commissioners and politicians and has proven very useful in raising the profile of the challenges community pharmacy were facing. Workforce challenges came to a head during the year</w:t>
      </w:r>
      <w:r w:rsidR="00F43EAC">
        <w:t>,</w:t>
      </w:r>
      <w:r>
        <w:t xml:space="preserve"> with Covid isolation and the shortage of community pharmacists locally resulting in around 1000 temporary closures amongst our 195 pharmacy contracts in the year. The LPC responded to these challenges by highlighting the issue with NHSE</w:t>
      </w:r>
      <w:r w:rsidR="00242FA6">
        <w:t>&amp;I</w:t>
      </w:r>
      <w:r>
        <w:t>, the LMC and PCN’s focus</w:t>
      </w:r>
      <w:r w:rsidR="0008579E">
        <w:t>ing</w:t>
      </w:r>
      <w:r>
        <w:t xml:space="preserve"> on the </w:t>
      </w:r>
      <w:r w:rsidR="00F43EAC">
        <w:t>knock-on</w:t>
      </w:r>
      <w:r>
        <w:t xml:space="preserve"> effect of PCN clinical pharmacist recruitment to community pharmacy services. The LPC added a workforce strategy to our new vision and three-year plan with short, </w:t>
      </w:r>
      <w:r w:rsidR="00F43EAC">
        <w:t>medium,</w:t>
      </w:r>
      <w:r>
        <w:t xml:space="preserve"> and long-term solutions to help improve the situation. Our short-term plan revolves around the creation of rotational</w:t>
      </w:r>
      <w:r w:rsidR="00C60A6C">
        <w:t>,</w:t>
      </w:r>
      <w:r>
        <w:t xml:space="preserve"> PCN and community pharmacist</w:t>
      </w:r>
      <w:r w:rsidR="00C60A6C">
        <w:t>,</w:t>
      </w:r>
      <w:r>
        <w:t xml:space="preserve"> roles and we were successful in receiving a grant from the ICB to develop this opportunity.</w:t>
      </w:r>
    </w:p>
    <w:p w14:paraId="428EE828" w14:textId="2576C570" w:rsidR="006B7526" w:rsidRDefault="006B7526" w:rsidP="006B7526">
      <w:r>
        <w:t>Despite all the challenges our community pharmacy contractors responded magnificently to the displaced workload created by difficulties in accessing GP appointments and temporary pharmacy closures. Many of our contractors played a significant role in the vaccination programme</w:t>
      </w:r>
      <w:r w:rsidR="00D86F7F">
        <w:t>s</w:t>
      </w:r>
      <w:r>
        <w:t xml:space="preserve"> delivering </w:t>
      </w:r>
      <w:r w:rsidR="00D86F7F">
        <w:t>many</w:t>
      </w:r>
      <w:r>
        <w:t xml:space="preserve"> Covid jabs </w:t>
      </w:r>
      <w:r w:rsidR="00D86F7F">
        <w:t xml:space="preserve">and 22% of all Flu jabs </w:t>
      </w:r>
      <w:r>
        <w:t>in the year. From a national contract perspective, the GPCPCS service developed slowly</w:t>
      </w:r>
      <w:r w:rsidR="00147290">
        <w:t>,</w:t>
      </w:r>
      <w:r>
        <w:t xml:space="preserve"> once again the LPC was successful in bidding for £30,000 to employ a GPCPCS implementation support team to train GP staff to make this service more effective for GP’s and pharmacy teams. The Hypertension Case Finding service</w:t>
      </w:r>
      <w:r w:rsidR="00242FA6">
        <w:t xml:space="preserve"> (HTCF)</w:t>
      </w:r>
      <w:r>
        <w:t xml:space="preserve"> began to produce some positive results in the last quarter of the year and we have worked with our PCN lead pharmacists to encourage collaboration between community pharmacies and GP practices to ensure the further success of this valuable service.</w:t>
      </w:r>
    </w:p>
    <w:p w14:paraId="7F6D18E0" w14:textId="43DBFD7A" w:rsidR="006B7526" w:rsidRDefault="006B7526" w:rsidP="006B7526">
      <w:r>
        <w:t>We continue to develop excellent relationships with NHSE&amp;I, LMC and other Primary Care contractors through involvement in key ICB committees and the newly created Primary Care Collaboratives. This led to joint working with Opticians creat</w:t>
      </w:r>
      <w:r w:rsidR="00242FA6">
        <w:t>ing</w:t>
      </w:r>
      <w:r>
        <w:t xml:space="preserve"> a referral pathway into the H</w:t>
      </w:r>
      <w:r w:rsidR="00242FA6">
        <w:t>TCF</w:t>
      </w:r>
      <w:r w:rsidR="00147290">
        <w:t>,</w:t>
      </w:r>
      <w:r>
        <w:t xml:space="preserve"> again funded by the ICB. We are also exploring a collaborative approach to enhanc</w:t>
      </w:r>
      <w:r w:rsidR="00147290">
        <w:t>e</w:t>
      </w:r>
      <w:r>
        <w:t xml:space="preserve"> care in care Homes with our local dentistry colleagues.</w:t>
      </w:r>
    </w:p>
    <w:p w14:paraId="17603B1E" w14:textId="1B1864CD" w:rsidR="006B7526" w:rsidRDefault="006B7526" w:rsidP="006B7526">
      <w:r>
        <w:t>Other notable achievements in the year for the LPC include the continuation of all our local enhanced services until the end of March 202</w:t>
      </w:r>
      <w:r w:rsidR="00147290">
        <w:t>3</w:t>
      </w:r>
      <w:r>
        <w:t xml:space="preserve">. We </w:t>
      </w:r>
      <w:r w:rsidR="00242FA6">
        <w:t>have</w:t>
      </w:r>
      <w:r>
        <w:t xml:space="preserve"> entered a dialogue with NHSE to review all local services with a view to them transferring to the new ICB controlled commissioning model for in 2023/2024. We had a very successful year with funding bids</w:t>
      </w:r>
      <w:r w:rsidR="007961E8">
        <w:t>-</w:t>
      </w:r>
      <w:r>
        <w:t xml:space="preserve"> to support PCN leads with backfill and development we received over £150,000</w:t>
      </w:r>
      <w:r w:rsidR="00147290">
        <w:t>,</w:t>
      </w:r>
      <w:r>
        <w:t xml:space="preserve"> </w:t>
      </w:r>
      <w:r w:rsidR="0008579E">
        <w:t xml:space="preserve">plus funds </w:t>
      </w:r>
      <w:r>
        <w:t>to develop and implement pilot</w:t>
      </w:r>
      <w:r w:rsidR="0008579E">
        <w:t>s</w:t>
      </w:r>
      <w:r>
        <w:t xml:space="preserve"> </w:t>
      </w:r>
      <w:r w:rsidR="0008579E">
        <w:t>like</w:t>
      </w:r>
      <w:r>
        <w:t xml:space="preserve"> a Walk in Consultation Service, a COPD service and a “walk in my Scrubs” initiative to improve the understanding </w:t>
      </w:r>
      <w:r w:rsidR="007961E8">
        <w:t>between</w:t>
      </w:r>
      <w:r>
        <w:t xml:space="preserve"> GP practice and Pharmacy teams. For the first time in our history external funding </w:t>
      </w:r>
      <w:r w:rsidR="007961E8">
        <w:t xml:space="preserve">for </w:t>
      </w:r>
      <w:r>
        <w:t>new initiatives and</w:t>
      </w:r>
      <w:r w:rsidR="007961E8">
        <w:t xml:space="preserve"> contractor</w:t>
      </w:r>
      <w:r>
        <w:t xml:space="preserve"> support exceeded the contractor levy paid by our 195 pharmacy contractors in the year. We believe we continue to give our contractors excellent value for money and calculate that for every £1 given to us through the levy we return </w:t>
      </w:r>
      <w:r w:rsidRPr="00B71A74">
        <w:t>£</w:t>
      </w:r>
      <w:r w:rsidR="00B71A74" w:rsidRPr="00B71A74">
        <w:t>5</w:t>
      </w:r>
      <w:r>
        <w:t xml:space="preserve"> to our contractors through local service income and support programmes.</w:t>
      </w:r>
    </w:p>
    <w:p w14:paraId="743FF96E" w14:textId="71EE51C3" w:rsidR="00913DC1" w:rsidRPr="00B14F9A" w:rsidRDefault="00635E9C" w:rsidP="00913DC1">
      <w:r>
        <w:t xml:space="preserve">- </w:t>
      </w:r>
      <w:r w:rsidR="00EE2567" w:rsidRPr="00635E9C">
        <w:rPr>
          <w:b/>
          <w:i/>
        </w:rPr>
        <w:t>Paul Robinso</w:t>
      </w:r>
      <w:r w:rsidR="00DF106F" w:rsidRPr="00635E9C">
        <w:rPr>
          <w:b/>
          <w:i/>
        </w:rPr>
        <w:t>n</w:t>
      </w:r>
      <w:r>
        <w:rPr>
          <w:b/>
          <w:i/>
        </w:rPr>
        <w:t xml:space="preserve"> August 202</w:t>
      </w:r>
      <w:r w:rsidR="006B7526">
        <w:rPr>
          <w:b/>
          <w:i/>
        </w:rPr>
        <w:t>2</w:t>
      </w:r>
    </w:p>
    <w:p w14:paraId="5550E6E6" w14:textId="36AB2BD5" w:rsidR="00B23EE1" w:rsidRPr="008325AB" w:rsidRDefault="00924BDC" w:rsidP="00913DC1">
      <w:pPr>
        <w:rPr>
          <w:b/>
          <w:i/>
        </w:rPr>
      </w:pPr>
      <w:r w:rsidRPr="008325AB">
        <w:rPr>
          <w:b/>
          <w:noProof/>
          <w:sz w:val="28"/>
          <w:szCs w:val="28"/>
          <w:lang w:eastAsia="en-GB"/>
        </w:rPr>
        <w:lastRenderedPageBreak/>
        <mc:AlternateContent>
          <mc:Choice Requires="wps">
            <w:drawing>
              <wp:anchor distT="45720" distB="45720" distL="114300" distR="114300" simplePos="0" relativeHeight="251655680" behindDoc="0" locked="0" layoutInCell="1" allowOverlap="1" wp14:anchorId="593E421C" wp14:editId="51F92708">
                <wp:simplePos x="0" y="0"/>
                <wp:positionH relativeFrom="column">
                  <wp:posOffset>4234815</wp:posOffset>
                </wp:positionH>
                <wp:positionV relativeFrom="paragraph">
                  <wp:posOffset>-53975</wp:posOffset>
                </wp:positionV>
                <wp:extent cx="1807210" cy="2211705"/>
                <wp:effectExtent l="9525" t="7620" r="1206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211705"/>
                        </a:xfrm>
                        <a:prstGeom prst="rect">
                          <a:avLst/>
                        </a:prstGeom>
                        <a:solidFill>
                          <a:srgbClr val="FFFFFF"/>
                        </a:solidFill>
                        <a:ln w="9525">
                          <a:solidFill>
                            <a:srgbClr val="FFFFFF"/>
                          </a:solidFill>
                          <a:miter lim="800000"/>
                          <a:headEnd/>
                          <a:tailEnd/>
                        </a:ln>
                      </wps:spPr>
                      <wps:txbx>
                        <w:txbxContent>
                          <w:p w14:paraId="59118BBB" w14:textId="56414530" w:rsidR="00745A70" w:rsidRDefault="00924BDC" w:rsidP="00627105">
                            <w:r w:rsidRPr="009D1497">
                              <w:rPr>
                                <w:noProof/>
                                <w:lang w:eastAsia="en-GB"/>
                              </w:rPr>
                              <w:drawing>
                                <wp:inline distT="0" distB="0" distL="0" distR="0" wp14:anchorId="564C0525" wp14:editId="55D48D65">
                                  <wp:extent cx="1552305" cy="1902999"/>
                                  <wp:effectExtent l="57150" t="57150" r="29210" b="4064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1551940" cy="1902460"/>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3E421C" id="_x0000_s1030" type="#_x0000_t202" style="position:absolute;margin-left:333.45pt;margin-top:-4.25pt;width:142.3pt;height:174.15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" strokecolor="white">
                <v:textbox style="mso-fit-shape-to-text:t">
                  <w:txbxContent>
                    <w:p w14:paraId="59118BBB" w14:textId="56414530" w:rsidR="00745A70" w:rsidRDefault="00924BDC" w:rsidP="00627105">
                      <w:r w:rsidRPr="009D1497">
                        <w:rPr>
                          <w:noProof/>
                          <w:lang w:eastAsia="en-GB"/>
                        </w:rPr>
                        <w:drawing>
                          <wp:inline distT="0" distB="0" distL="0" distR="0" wp14:anchorId="564C0525" wp14:editId="55D48D65">
                            <wp:extent cx="1552305" cy="1902999"/>
                            <wp:effectExtent l="57150" t="57150" r="29210" b="4064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1551940" cy="1902460"/>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mc:Fallback>
        </mc:AlternateContent>
      </w:r>
      <w:r w:rsidR="005F3F21" w:rsidRPr="008325AB">
        <w:rPr>
          <w:b/>
          <w:sz w:val="28"/>
          <w:szCs w:val="28"/>
        </w:rPr>
        <w:t xml:space="preserve">Chief </w:t>
      </w:r>
      <w:r w:rsidR="00913DC1" w:rsidRPr="008325AB">
        <w:rPr>
          <w:b/>
          <w:sz w:val="28"/>
          <w:szCs w:val="28"/>
        </w:rPr>
        <w:t xml:space="preserve">Executive </w:t>
      </w:r>
      <w:r w:rsidR="005F3F21" w:rsidRPr="008325AB">
        <w:rPr>
          <w:b/>
          <w:sz w:val="28"/>
          <w:szCs w:val="28"/>
        </w:rPr>
        <w:t>Officer’s Report</w:t>
      </w:r>
      <w:r w:rsidR="006A4025" w:rsidRPr="008325AB">
        <w:rPr>
          <w:b/>
          <w:sz w:val="28"/>
          <w:szCs w:val="28"/>
        </w:rPr>
        <w:t xml:space="preserve"> </w:t>
      </w:r>
    </w:p>
    <w:p w14:paraId="1BB6DBCD" w14:textId="77777777" w:rsidR="005A372F" w:rsidRPr="008325AB" w:rsidRDefault="005A372F" w:rsidP="00D62959">
      <w:pPr>
        <w:spacing w:after="0"/>
        <w:rPr>
          <w:sz w:val="12"/>
          <w:szCs w:val="12"/>
        </w:rPr>
      </w:pPr>
    </w:p>
    <w:p w14:paraId="511AFD92" w14:textId="7AB30ABC" w:rsidR="005A372F" w:rsidRPr="002F42CE" w:rsidRDefault="003C7290" w:rsidP="00D62959">
      <w:pPr>
        <w:spacing w:after="0"/>
      </w:pPr>
      <w:r w:rsidRPr="002F42CE">
        <w:t xml:space="preserve">As we still try to work out what the ‘new normal’ looks like and we move away from Covid , 21/22 progressed from vaccination mobilisation urgency becoming vaccination business as usual by the end! Face 2 face events </w:t>
      </w:r>
      <w:r w:rsidR="002F42CE" w:rsidRPr="002F42CE">
        <w:t>have not</w:t>
      </w:r>
      <w:r w:rsidRPr="002F42CE">
        <w:t xml:space="preserve"> </w:t>
      </w:r>
      <w:r w:rsidR="002F42CE" w:rsidRPr="002F42CE">
        <w:t>quite</w:t>
      </w:r>
      <w:r w:rsidRPr="002F42CE">
        <w:t xml:space="preserve"> made their full </w:t>
      </w:r>
      <w:r w:rsidR="002F42CE" w:rsidRPr="002F42CE">
        <w:t xml:space="preserve">return. </w:t>
      </w:r>
      <w:r w:rsidRPr="002F42CE">
        <w:t xml:space="preserve">But even with covid still impacting the year </w:t>
      </w:r>
      <w:r w:rsidR="008B4B11" w:rsidRPr="002F42CE">
        <w:t xml:space="preserve">other business still went </w:t>
      </w:r>
      <w:r w:rsidR="002F42CE" w:rsidRPr="002F42CE">
        <w:t>on:</w:t>
      </w:r>
    </w:p>
    <w:p w14:paraId="137EA96D" w14:textId="77777777" w:rsidR="00957D2A" w:rsidRPr="002F42CE" w:rsidRDefault="00957D2A" w:rsidP="00D62959">
      <w:pPr>
        <w:spacing w:after="0"/>
        <w:rPr>
          <w:sz w:val="12"/>
          <w:szCs w:val="12"/>
        </w:rPr>
      </w:pPr>
    </w:p>
    <w:p w14:paraId="7D3676D6" w14:textId="6974A2CB" w:rsidR="00957D2A" w:rsidRPr="002F42CE" w:rsidRDefault="008325AB" w:rsidP="00223B5E">
      <w:pPr>
        <w:numPr>
          <w:ilvl w:val="0"/>
          <w:numId w:val="2"/>
        </w:numPr>
        <w:spacing w:after="0" w:line="240" w:lineRule="auto"/>
        <w:rPr>
          <w:rFonts w:eastAsia="Times New Roman" w:cs="Calibri"/>
          <w:lang w:eastAsia="en-GB"/>
        </w:rPr>
      </w:pPr>
      <w:r w:rsidRPr="002F42CE">
        <w:rPr>
          <w:rFonts w:eastAsia="Times New Roman" w:cs="Calibri"/>
          <w:lang w:eastAsia="en-GB"/>
        </w:rPr>
        <w:t>The Wright review has generated ongoing activity</w:t>
      </w:r>
      <w:r w:rsidR="003C7290" w:rsidRPr="002F42CE">
        <w:rPr>
          <w:rFonts w:eastAsia="Times New Roman" w:cs="Calibri"/>
          <w:lang w:eastAsia="en-GB"/>
        </w:rPr>
        <w:t xml:space="preserve">, becoming the RSG and a </w:t>
      </w:r>
      <w:r w:rsidR="002F42CE" w:rsidRPr="002F42CE">
        <w:rPr>
          <w:rFonts w:eastAsia="Times New Roman" w:cs="Calibri"/>
          <w:lang w:eastAsia="en-GB"/>
        </w:rPr>
        <w:t>subsequent</w:t>
      </w:r>
      <w:r w:rsidR="003C7290" w:rsidRPr="002F42CE">
        <w:rPr>
          <w:rFonts w:eastAsia="Times New Roman" w:cs="Calibri"/>
          <w:lang w:eastAsia="en-GB"/>
        </w:rPr>
        <w:t xml:space="preserve"> </w:t>
      </w:r>
      <w:r w:rsidR="002F42CE" w:rsidRPr="002F42CE">
        <w:rPr>
          <w:rFonts w:eastAsia="Times New Roman" w:cs="Calibri"/>
          <w:lang w:eastAsia="en-GB"/>
        </w:rPr>
        <w:t>vote</w:t>
      </w:r>
      <w:r w:rsidR="003C7290" w:rsidRPr="002F42CE">
        <w:rPr>
          <w:rFonts w:eastAsia="Times New Roman" w:cs="Calibri"/>
          <w:lang w:eastAsia="en-GB"/>
        </w:rPr>
        <w:t xml:space="preserve"> for changes in how you are represented. Which took a lot of comms and several online </w:t>
      </w:r>
      <w:r w:rsidR="002F42CE" w:rsidRPr="002F42CE">
        <w:rPr>
          <w:rFonts w:eastAsia="Times New Roman" w:cs="Calibri"/>
          <w:lang w:eastAsia="en-GB"/>
        </w:rPr>
        <w:t>meetings.</w:t>
      </w:r>
    </w:p>
    <w:p w14:paraId="2D79F172" w14:textId="1028A982" w:rsidR="00957D2A" w:rsidRPr="002F42CE" w:rsidRDefault="00E021CF" w:rsidP="00223B5E">
      <w:pPr>
        <w:numPr>
          <w:ilvl w:val="0"/>
          <w:numId w:val="2"/>
        </w:numPr>
        <w:spacing w:after="0" w:line="240" w:lineRule="auto"/>
        <w:rPr>
          <w:rFonts w:eastAsia="Times New Roman" w:cs="Calibri"/>
          <w:lang w:eastAsia="en-GB"/>
        </w:rPr>
      </w:pPr>
      <w:r w:rsidRPr="002F42CE">
        <w:rPr>
          <w:rFonts w:eastAsia="Times New Roman" w:cs="Calibri"/>
          <w:lang w:eastAsia="en-GB"/>
        </w:rPr>
        <w:t xml:space="preserve">Online </w:t>
      </w:r>
      <w:r w:rsidR="00E36672" w:rsidRPr="002F42CE">
        <w:rPr>
          <w:rFonts w:eastAsia="Times New Roman" w:cs="Calibri"/>
          <w:lang w:eastAsia="en-GB"/>
        </w:rPr>
        <w:t xml:space="preserve">meetings have </w:t>
      </w:r>
      <w:r w:rsidR="002F42CE" w:rsidRPr="002F42CE">
        <w:rPr>
          <w:rFonts w:eastAsia="Times New Roman" w:cs="Calibri"/>
          <w:lang w:eastAsia="en-GB"/>
        </w:rPr>
        <w:t>remained</w:t>
      </w:r>
      <w:r w:rsidR="00E36672" w:rsidRPr="002F42CE">
        <w:rPr>
          <w:rFonts w:eastAsia="Times New Roman" w:cs="Calibri"/>
          <w:lang w:eastAsia="en-GB"/>
        </w:rPr>
        <w:t xml:space="preserve"> and</w:t>
      </w:r>
      <w:r w:rsidR="008325AB" w:rsidRPr="002F42CE">
        <w:rPr>
          <w:rFonts w:eastAsia="Times New Roman" w:cs="Calibri"/>
          <w:lang w:eastAsia="en-GB"/>
        </w:rPr>
        <w:t xml:space="preserve"> become the norm, often </w:t>
      </w:r>
      <w:r w:rsidR="002F42CE" w:rsidRPr="002F42CE">
        <w:rPr>
          <w:rFonts w:eastAsia="Times New Roman" w:cs="Calibri"/>
          <w:lang w:eastAsia="en-GB"/>
        </w:rPr>
        <w:t>back-to-back</w:t>
      </w:r>
      <w:r w:rsidR="008325AB" w:rsidRPr="002F42CE">
        <w:rPr>
          <w:rFonts w:eastAsia="Times New Roman" w:cs="Calibri"/>
          <w:lang w:eastAsia="en-GB"/>
        </w:rPr>
        <w:t>.</w:t>
      </w:r>
    </w:p>
    <w:p w14:paraId="264917F5" w14:textId="02A238C3" w:rsidR="00E021CF" w:rsidRPr="002F42CE" w:rsidRDefault="00E021CF" w:rsidP="00223B5E">
      <w:pPr>
        <w:numPr>
          <w:ilvl w:val="0"/>
          <w:numId w:val="2"/>
        </w:numPr>
        <w:spacing w:after="0" w:line="240" w:lineRule="auto"/>
        <w:rPr>
          <w:rFonts w:eastAsia="Times New Roman" w:cs="Calibri"/>
          <w:lang w:eastAsia="en-GB"/>
        </w:rPr>
      </w:pPr>
      <w:r w:rsidRPr="002F42CE">
        <w:rPr>
          <w:rFonts w:eastAsia="Times New Roman" w:cs="Calibri"/>
          <w:lang w:eastAsia="en-GB"/>
        </w:rPr>
        <w:t>PQS support</w:t>
      </w:r>
      <w:r w:rsidR="00404AD6" w:rsidRPr="002F42CE">
        <w:rPr>
          <w:rFonts w:eastAsia="Times New Roman" w:cs="Calibri"/>
          <w:lang w:eastAsia="en-GB"/>
        </w:rPr>
        <w:t>, took many forms.</w:t>
      </w:r>
    </w:p>
    <w:p w14:paraId="0A2E63C9" w14:textId="5ED8F5C4" w:rsidR="00E021CF" w:rsidRPr="002F42CE" w:rsidRDefault="00404AD6" w:rsidP="00223B5E">
      <w:pPr>
        <w:numPr>
          <w:ilvl w:val="0"/>
          <w:numId w:val="2"/>
        </w:numPr>
        <w:spacing w:after="0" w:line="240" w:lineRule="auto"/>
        <w:rPr>
          <w:rFonts w:eastAsia="Times New Roman" w:cs="Calibri"/>
          <w:lang w:eastAsia="en-GB"/>
        </w:rPr>
      </w:pPr>
      <w:r w:rsidRPr="002F42CE">
        <w:rPr>
          <w:rFonts w:eastAsia="Times New Roman" w:cs="Calibri"/>
          <w:lang w:eastAsia="en-GB"/>
        </w:rPr>
        <w:t>Work around online consultations has progresse</w:t>
      </w:r>
      <w:r w:rsidR="00E36672" w:rsidRPr="002F42CE">
        <w:rPr>
          <w:rFonts w:eastAsia="Times New Roman" w:cs="Calibri"/>
          <w:lang w:eastAsia="en-GB"/>
        </w:rPr>
        <w:t>d</w:t>
      </w:r>
      <w:r w:rsidR="002F42CE" w:rsidRPr="002F42CE">
        <w:rPr>
          <w:rFonts w:eastAsia="Times New Roman" w:cs="Calibri"/>
          <w:lang w:eastAsia="en-GB"/>
        </w:rPr>
        <w:t>, slowly but still onward</w:t>
      </w:r>
      <w:r w:rsidR="00E36672" w:rsidRPr="002F42CE">
        <w:rPr>
          <w:rFonts w:eastAsia="Times New Roman" w:cs="Calibri"/>
          <w:lang w:eastAsia="en-GB"/>
        </w:rPr>
        <w:t>.</w:t>
      </w:r>
    </w:p>
    <w:p w14:paraId="4BA5122A" w14:textId="3960C869" w:rsidR="00E021CF" w:rsidRPr="0057674A" w:rsidRDefault="00E36672" w:rsidP="00223B5E">
      <w:pPr>
        <w:numPr>
          <w:ilvl w:val="0"/>
          <w:numId w:val="2"/>
        </w:numPr>
        <w:spacing w:after="0" w:line="240" w:lineRule="auto"/>
        <w:rPr>
          <w:rFonts w:eastAsia="Times New Roman" w:cs="Calibri"/>
          <w:lang w:eastAsia="en-GB"/>
        </w:rPr>
      </w:pPr>
      <w:r w:rsidRPr="0057674A">
        <w:rPr>
          <w:rFonts w:eastAsia="Times New Roman" w:cs="Calibri"/>
          <w:lang w:eastAsia="en-GB"/>
        </w:rPr>
        <w:t>Increased</w:t>
      </w:r>
      <w:r w:rsidR="00404AD6" w:rsidRPr="0057674A">
        <w:rPr>
          <w:rFonts w:eastAsia="Times New Roman" w:cs="Calibri"/>
          <w:lang w:eastAsia="en-GB"/>
        </w:rPr>
        <w:t xml:space="preserve"> engagement with PCN Clinical directors</w:t>
      </w:r>
      <w:r w:rsidR="0057674A" w:rsidRPr="0057674A">
        <w:rPr>
          <w:rFonts w:eastAsia="Times New Roman" w:cs="Calibri"/>
          <w:lang w:eastAsia="en-GB"/>
        </w:rPr>
        <w:t>, the emerging ICS, places</w:t>
      </w:r>
      <w:r w:rsidR="00404AD6" w:rsidRPr="0057674A">
        <w:rPr>
          <w:rFonts w:eastAsia="Times New Roman" w:cs="Calibri"/>
          <w:lang w:eastAsia="en-GB"/>
        </w:rPr>
        <w:t xml:space="preserve"> and the LMC has become </w:t>
      </w:r>
      <w:r w:rsidRPr="0057674A">
        <w:rPr>
          <w:rFonts w:eastAsia="Times New Roman" w:cs="Calibri"/>
          <w:lang w:eastAsia="en-GB"/>
        </w:rPr>
        <w:t>routine</w:t>
      </w:r>
      <w:r w:rsidR="00404AD6" w:rsidRPr="0057674A">
        <w:rPr>
          <w:rFonts w:eastAsia="Times New Roman" w:cs="Calibri"/>
          <w:lang w:eastAsia="en-GB"/>
        </w:rPr>
        <w:t>.</w:t>
      </w:r>
    </w:p>
    <w:p w14:paraId="68C85BB4" w14:textId="49A958F7" w:rsidR="0057674A" w:rsidRPr="0057674A" w:rsidRDefault="00E021CF" w:rsidP="00223B5E">
      <w:pPr>
        <w:numPr>
          <w:ilvl w:val="0"/>
          <w:numId w:val="2"/>
        </w:numPr>
        <w:spacing w:after="0" w:line="240" w:lineRule="auto"/>
        <w:rPr>
          <w:rFonts w:eastAsia="Times New Roman" w:cs="Calibri"/>
          <w:lang w:eastAsia="en-GB"/>
        </w:rPr>
      </w:pPr>
      <w:r w:rsidRPr="0057674A">
        <w:rPr>
          <w:rFonts w:eastAsia="Times New Roman" w:cs="Calibri"/>
          <w:lang w:eastAsia="en-GB"/>
        </w:rPr>
        <w:t xml:space="preserve">DMS </w:t>
      </w:r>
      <w:r w:rsidR="0057674A" w:rsidRPr="0057674A">
        <w:rPr>
          <w:rFonts w:eastAsia="Times New Roman" w:cs="Calibri"/>
          <w:lang w:eastAsia="en-GB"/>
        </w:rPr>
        <w:t xml:space="preserve">developed over the year, the old story of the NHS and IT, but </w:t>
      </w:r>
      <w:r w:rsidR="00F105B7" w:rsidRPr="0057674A">
        <w:rPr>
          <w:rFonts w:eastAsia="Times New Roman" w:cs="Calibri"/>
          <w:lang w:eastAsia="en-GB"/>
        </w:rPr>
        <w:t>ALL</w:t>
      </w:r>
      <w:r w:rsidR="0057674A" w:rsidRPr="0057674A">
        <w:rPr>
          <w:rFonts w:eastAsia="Times New Roman" w:cs="Calibri"/>
          <w:lang w:eastAsia="en-GB"/>
        </w:rPr>
        <w:t xml:space="preserve"> our trusts were live as the year ended.</w:t>
      </w:r>
    </w:p>
    <w:p w14:paraId="4BE341E0" w14:textId="779E60DD" w:rsidR="00E021CF" w:rsidRPr="00F105B7" w:rsidRDefault="00E36672" w:rsidP="00223B5E">
      <w:pPr>
        <w:numPr>
          <w:ilvl w:val="0"/>
          <w:numId w:val="2"/>
        </w:numPr>
        <w:spacing w:after="0" w:line="240" w:lineRule="auto"/>
        <w:rPr>
          <w:rFonts w:eastAsia="Times New Roman" w:cs="Calibri"/>
          <w:lang w:eastAsia="en-GB"/>
        </w:rPr>
      </w:pPr>
      <w:r w:rsidRPr="00F105B7">
        <w:rPr>
          <w:rFonts w:eastAsia="Times New Roman" w:cs="Calibri"/>
          <w:lang w:eastAsia="en-GB"/>
        </w:rPr>
        <w:t>GP CPCS implementation</w:t>
      </w:r>
      <w:r w:rsidR="00404AD6" w:rsidRPr="00F105B7">
        <w:rPr>
          <w:rFonts w:eastAsia="Times New Roman" w:cs="Calibri"/>
          <w:lang w:eastAsia="en-GB"/>
        </w:rPr>
        <w:t xml:space="preserve"> </w:t>
      </w:r>
      <w:r w:rsidR="00E021CF" w:rsidRPr="00F105B7">
        <w:rPr>
          <w:rFonts w:eastAsia="Times New Roman" w:cs="Calibri"/>
          <w:lang w:eastAsia="en-GB"/>
        </w:rPr>
        <w:t>support</w:t>
      </w:r>
      <w:r w:rsidRPr="00F105B7">
        <w:rPr>
          <w:rFonts w:eastAsia="Times New Roman" w:cs="Calibri"/>
          <w:lang w:eastAsia="en-GB"/>
        </w:rPr>
        <w:t xml:space="preserve"> with NHSE, </w:t>
      </w:r>
      <w:r w:rsidR="0057674A" w:rsidRPr="00F105B7">
        <w:rPr>
          <w:rFonts w:eastAsia="Times New Roman" w:cs="Calibri"/>
          <w:lang w:eastAsia="en-GB"/>
        </w:rPr>
        <w:t>across the ICS</w:t>
      </w:r>
      <w:r w:rsidR="00F105B7">
        <w:rPr>
          <w:rFonts w:eastAsia="Times New Roman" w:cs="Calibri"/>
          <w:lang w:eastAsia="en-GB"/>
        </w:rPr>
        <w:t xml:space="preserve"> and delivered by community pharmacists</w:t>
      </w:r>
      <w:r w:rsidR="0057674A" w:rsidRPr="00F105B7">
        <w:rPr>
          <w:rFonts w:eastAsia="Times New Roman" w:cs="Calibri"/>
          <w:lang w:eastAsia="en-GB"/>
        </w:rPr>
        <w:t xml:space="preserve">, </w:t>
      </w:r>
      <w:r w:rsidR="00F105B7" w:rsidRPr="00F105B7">
        <w:rPr>
          <w:rFonts w:eastAsia="Times New Roman" w:cs="Calibri"/>
          <w:lang w:eastAsia="en-GB"/>
        </w:rPr>
        <w:t>was funded thanks to an LPC proposal to drive up practice engagement. Remote working did not help but the work was extended and is showing results.</w:t>
      </w:r>
    </w:p>
    <w:p w14:paraId="6DC8C190" w14:textId="4487E788" w:rsidR="00957D2A" w:rsidRPr="00F105B7" w:rsidRDefault="00957D2A" w:rsidP="00F105B7">
      <w:pPr>
        <w:numPr>
          <w:ilvl w:val="0"/>
          <w:numId w:val="2"/>
        </w:numPr>
        <w:spacing w:after="0" w:line="240" w:lineRule="auto"/>
        <w:rPr>
          <w:rFonts w:eastAsia="Times New Roman" w:cs="Calibri"/>
          <w:lang w:eastAsia="en-GB"/>
        </w:rPr>
      </w:pPr>
      <w:r w:rsidRPr="00F105B7">
        <w:rPr>
          <w:rFonts w:eastAsia="Times New Roman" w:cs="Calibri"/>
          <w:lang w:eastAsia="en-GB"/>
        </w:rPr>
        <w:t xml:space="preserve">Securing an increase in number of contractors commissioned to provide </w:t>
      </w:r>
      <w:r w:rsidR="00F105B7" w:rsidRPr="00F105B7">
        <w:rPr>
          <w:rFonts w:eastAsia="Times New Roman" w:cs="Calibri"/>
          <w:lang w:eastAsia="en-GB"/>
        </w:rPr>
        <w:t>Covid vaccinations across the year, supporting NHSE and CCGs with site visits and service delivery operations.</w:t>
      </w:r>
    </w:p>
    <w:p w14:paraId="7F88B4EC" w14:textId="6B30E5F2" w:rsidR="00957D2A" w:rsidRPr="00F105B7" w:rsidRDefault="00F105B7" w:rsidP="008B4B11">
      <w:pPr>
        <w:numPr>
          <w:ilvl w:val="0"/>
          <w:numId w:val="2"/>
        </w:numPr>
        <w:spacing w:after="0" w:line="240" w:lineRule="auto"/>
        <w:rPr>
          <w:rFonts w:eastAsia="Times New Roman" w:cs="Calibri"/>
          <w:lang w:eastAsia="en-GB"/>
        </w:rPr>
      </w:pPr>
      <w:r w:rsidRPr="00F105B7">
        <w:rPr>
          <w:rFonts w:eastAsia="Times New Roman" w:cs="Calibri"/>
          <w:lang w:eastAsia="en-GB"/>
        </w:rPr>
        <w:t>Continued</w:t>
      </w:r>
      <w:r w:rsidR="00957D2A" w:rsidRPr="00F105B7">
        <w:rPr>
          <w:rFonts w:eastAsia="Times New Roman" w:cs="Calibri"/>
          <w:lang w:eastAsia="en-GB"/>
        </w:rPr>
        <w:t xml:space="preserve"> a financial compensation process with </w:t>
      </w:r>
      <w:r w:rsidR="008B4B11" w:rsidRPr="00F105B7">
        <w:rPr>
          <w:rFonts w:eastAsia="Times New Roman" w:cs="Calibri"/>
          <w:lang w:eastAsia="en-GB"/>
        </w:rPr>
        <w:t>NHSE</w:t>
      </w:r>
      <w:r w:rsidR="00427673" w:rsidRPr="00F105B7">
        <w:rPr>
          <w:rFonts w:eastAsia="Times New Roman" w:cs="Calibri"/>
          <w:lang w:eastAsia="en-GB"/>
        </w:rPr>
        <w:t>/commissioners</w:t>
      </w:r>
      <w:r w:rsidR="008B4B11" w:rsidRPr="00F105B7">
        <w:rPr>
          <w:rFonts w:eastAsia="Times New Roman" w:cs="Calibri"/>
          <w:lang w:eastAsia="en-GB"/>
        </w:rPr>
        <w:t xml:space="preserve"> </w:t>
      </w:r>
      <w:r w:rsidR="00957D2A" w:rsidRPr="00F105B7">
        <w:rPr>
          <w:rFonts w:eastAsia="Times New Roman" w:cs="Calibri"/>
          <w:lang w:eastAsia="en-GB"/>
        </w:rPr>
        <w:t xml:space="preserve">to guarantee contractors </w:t>
      </w:r>
      <w:r w:rsidR="00E36672" w:rsidRPr="00F105B7">
        <w:rPr>
          <w:rFonts w:eastAsia="Times New Roman" w:cs="Calibri"/>
          <w:lang w:eastAsia="en-GB"/>
        </w:rPr>
        <w:t xml:space="preserve">average </w:t>
      </w:r>
      <w:r w:rsidR="00427673" w:rsidRPr="00F105B7">
        <w:rPr>
          <w:rFonts w:eastAsia="Times New Roman" w:cs="Calibri"/>
          <w:lang w:eastAsia="en-GB"/>
        </w:rPr>
        <w:t>fees</w:t>
      </w:r>
      <w:r w:rsidR="00E36672" w:rsidRPr="00F105B7">
        <w:rPr>
          <w:rFonts w:eastAsia="Times New Roman" w:cs="Calibri"/>
          <w:lang w:eastAsia="en-GB"/>
        </w:rPr>
        <w:t>,</w:t>
      </w:r>
      <w:r w:rsidR="00427673" w:rsidRPr="00F105B7">
        <w:rPr>
          <w:rFonts w:eastAsia="Times New Roman" w:cs="Calibri"/>
          <w:lang w:eastAsia="en-GB"/>
        </w:rPr>
        <w:t xml:space="preserve"> </w:t>
      </w:r>
      <w:r w:rsidR="00957D2A" w:rsidRPr="00F105B7">
        <w:rPr>
          <w:rFonts w:eastAsia="Times New Roman" w:cs="Calibri"/>
          <w:lang w:eastAsia="en-GB"/>
        </w:rPr>
        <w:t xml:space="preserve">despite the move </w:t>
      </w:r>
      <w:r w:rsidR="00427673" w:rsidRPr="00F105B7">
        <w:rPr>
          <w:rFonts w:eastAsia="Times New Roman" w:cs="Calibri"/>
          <w:lang w:eastAsia="en-GB"/>
        </w:rPr>
        <w:t xml:space="preserve">away from </w:t>
      </w:r>
      <w:r w:rsidRPr="00F105B7">
        <w:rPr>
          <w:rFonts w:eastAsia="Times New Roman" w:cs="Calibri"/>
          <w:lang w:eastAsia="en-GB"/>
        </w:rPr>
        <w:t>face-to-face</w:t>
      </w:r>
      <w:r w:rsidR="00427673" w:rsidRPr="00F105B7">
        <w:rPr>
          <w:rFonts w:eastAsia="Times New Roman" w:cs="Calibri"/>
          <w:lang w:eastAsia="en-GB"/>
        </w:rPr>
        <w:t xml:space="preserve"> services. </w:t>
      </w:r>
    </w:p>
    <w:p w14:paraId="3DC23C78" w14:textId="7712A776" w:rsidR="008B4B11" w:rsidRPr="00A15D3B" w:rsidRDefault="00F105B7" w:rsidP="008B4B11">
      <w:pPr>
        <w:numPr>
          <w:ilvl w:val="0"/>
          <w:numId w:val="2"/>
        </w:numPr>
        <w:spacing w:after="0" w:line="240" w:lineRule="auto"/>
        <w:rPr>
          <w:rFonts w:eastAsia="Times New Roman" w:cs="Calibri"/>
          <w:lang w:eastAsia="en-GB"/>
        </w:rPr>
      </w:pPr>
      <w:r w:rsidRPr="00A15D3B">
        <w:rPr>
          <w:rFonts w:eastAsia="Times New Roman" w:cs="Calibri"/>
          <w:lang w:eastAsia="en-GB"/>
        </w:rPr>
        <w:t>F</w:t>
      </w:r>
      <w:r w:rsidR="008B4B11" w:rsidRPr="00A15D3B">
        <w:rPr>
          <w:rFonts w:eastAsia="Times New Roman" w:cs="Calibri"/>
          <w:lang w:eastAsia="en-GB"/>
        </w:rPr>
        <w:t xml:space="preserve">irefighting around the </w:t>
      </w:r>
      <w:r w:rsidR="00427673" w:rsidRPr="00A15D3B">
        <w:rPr>
          <w:rFonts w:eastAsia="Times New Roman" w:cs="Calibri"/>
          <w:lang w:eastAsia="en-GB"/>
        </w:rPr>
        <w:t>ordering</w:t>
      </w:r>
      <w:r w:rsidR="008B4B11" w:rsidRPr="00A15D3B">
        <w:rPr>
          <w:rFonts w:eastAsia="Times New Roman" w:cs="Calibri"/>
          <w:lang w:eastAsia="en-GB"/>
        </w:rPr>
        <w:t xml:space="preserve"> of repeat prescriptions </w:t>
      </w:r>
      <w:r w:rsidR="00427673" w:rsidRPr="00A15D3B">
        <w:rPr>
          <w:rFonts w:eastAsia="Times New Roman" w:cs="Calibri"/>
          <w:lang w:eastAsia="en-GB"/>
        </w:rPr>
        <w:t xml:space="preserve">at </w:t>
      </w:r>
      <w:r w:rsidR="00E36672" w:rsidRPr="00A15D3B">
        <w:rPr>
          <w:rFonts w:eastAsia="Times New Roman" w:cs="Calibri"/>
          <w:lang w:eastAsia="en-GB"/>
        </w:rPr>
        <w:t>practices</w:t>
      </w:r>
      <w:r w:rsidRPr="00A15D3B">
        <w:rPr>
          <w:rFonts w:eastAsia="Times New Roman" w:cs="Calibri"/>
          <w:lang w:eastAsia="en-GB"/>
        </w:rPr>
        <w:t>,</w:t>
      </w:r>
      <w:r w:rsidR="00427673" w:rsidRPr="00A15D3B">
        <w:rPr>
          <w:rFonts w:eastAsia="Times New Roman" w:cs="Calibri"/>
          <w:lang w:eastAsia="en-GB"/>
        </w:rPr>
        <w:t xml:space="preserve"> and </w:t>
      </w:r>
      <w:r w:rsidR="00A15D3B" w:rsidRPr="00A15D3B">
        <w:rPr>
          <w:rFonts w:eastAsia="Times New Roman" w:cs="Calibri"/>
          <w:lang w:eastAsia="en-GB"/>
        </w:rPr>
        <w:t>via Apps</w:t>
      </w:r>
      <w:r w:rsidRPr="00A15D3B">
        <w:rPr>
          <w:rFonts w:eastAsia="Times New Roman" w:cs="Calibri"/>
          <w:lang w:eastAsia="en-GB"/>
        </w:rPr>
        <w:t xml:space="preserve"> is s</w:t>
      </w:r>
      <w:r w:rsidR="00E36672" w:rsidRPr="00A15D3B">
        <w:rPr>
          <w:rFonts w:eastAsia="Times New Roman" w:cs="Calibri"/>
          <w:lang w:eastAsia="en-GB"/>
        </w:rPr>
        <w:t>adly ongoing.</w:t>
      </w:r>
      <w:r w:rsidR="00A15D3B" w:rsidRPr="00A15D3B">
        <w:rPr>
          <w:rFonts w:eastAsia="Times New Roman" w:cs="Calibri"/>
          <w:lang w:eastAsia="en-GB"/>
        </w:rPr>
        <w:t xml:space="preserve"> As well as increasing antisocial behaviour impacts.</w:t>
      </w:r>
    </w:p>
    <w:p w14:paraId="04B5C6C5" w14:textId="04BD01E1" w:rsidR="00957D2A" w:rsidRPr="00A15D3B" w:rsidRDefault="00957D2A" w:rsidP="008325AB">
      <w:pPr>
        <w:numPr>
          <w:ilvl w:val="0"/>
          <w:numId w:val="2"/>
        </w:numPr>
        <w:spacing w:after="0" w:line="240" w:lineRule="auto"/>
        <w:rPr>
          <w:rFonts w:eastAsia="Times New Roman" w:cs="Calibri"/>
          <w:lang w:eastAsia="en-GB"/>
        </w:rPr>
      </w:pPr>
      <w:r w:rsidRPr="00A15D3B">
        <w:rPr>
          <w:rFonts w:eastAsia="Times New Roman" w:cs="Calibri"/>
          <w:lang w:eastAsia="en-GB"/>
        </w:rPr>
        <w:t>Supported PCN communications through the PCN leads</w:t>
      </w:r>
      <w:r w:rsidR="001436D4" w:rsidRPr="00A15D3B">
        <w:rPr>
          <w:rFonts w:eastAsia="Times New Roman" w:cs="Calibri"/>
          <w:lang w:eastAsia="en-GB"/>
        </w:rPr>
        <w:t xml:space="preserve">, their </w:t>
      </w:r>
      <w:r w:rsidR="009D25FE" w:rsidRPr="00A15D3B">
        <w:rPr>
          <w:rFonts w:eastAsia="Times New Roman" w:cs="Calibri"/>
          <w:lang w:eastAsia="en-GB"/>
        </w:rPr>
        <w:t xml:space="preserve">ongoing </w:t>
      </w:r>
      <w:r w:rsidR="001436D4" w:rsidRPr="00A15D3B">
        <w:rPr>
          <w:rFonts w:eastAsia="Times New Roman" w:cs="Calibri"/>
          <w:lang w:eastAsia="en-GB"/>
        </w:rPr>
        <w:t>recruitment &amp; development,</w:t>
      </w:r>
      <w:r w:rsidRPr="00A15D3B">
        <w:rPr>
          <w:rFonts w:eastAsia="Times New Roman" w:cs="Calibri"/>
          <w:lang w:eastAsia="en-GB"/>
        </w:rPr>
        <w:t xml:space="preserve"> leading to significant </w:t>
      </w:r>
      <w:r w:rsidR="00427673" w:rsidRPr="00A15D3B">
        <w:rPr>
          <w:rFonts w:eastAsia="Times New Roman" w:cs="Calibri"/>
          <w:lang w:eastAsia="en-GB"/>
        </w:rPr>
        <w:t xml:space="preserve">engagement with their </w:t>
      </w:r>
      <w:r w:rsidR="00E36672" w:rsidRPr="00A15D3B">
        <w:rPr>
          <w:rFonts w:eastAsia="Times New Roman" w:cs="Calibri"/>
          <w:lang w:eastAsia="en-GB"/>
        </w:rPr>
        <w:t>contractors</w:t>
      </w:r>
      <w:r w:rsidR="00427673" w:rsidRPr="00A15D3B">
        <w:rPr>
          <w:rFonts w:eastAsia="Times New Roman" w:cs="Calibri"/>
          <w:lang w:eastAsia="en-GB"/>
        </w:rPr>
        <w:t xml:space="preserve"> due to PQS.</w:t>
      </w:r>
    </w:p>
    <w:p w14:paraId="5C4353DE" w14:textId="5D111904" w:rsidR="00957D2A" w:rsidRPr="00A15D3B" w:rsidRDefault="00957D2A" w:rsidP="00223B5E">
      <w:pPr>
        <w:numPr>
          <w:ilvl w:val="0"/>
          <w:numId w:val="2"/>
        </w:numPr>
        <w:spacing w:after="0" w:line="240" w:lineRule="auto"/>
        <w:rPr>
          <w:rFonts w:eastAsia="Times New Roman" w:cs="Calibri"/>
          <w:lang w:eastAsia="en-GB"/>
        </w:rPr>
      </w:pPr>
      <w:r w:rsidRPr="00A15D3B">
        <w:rPr>
          <w:rFonts w:eastAsia="Times New Roman" w:cs="Calibri"/>
          <w:lang w:eastAsia="en-GB"/>
        </w:rPr>
        <w:t>Produc</w:t>
      </w:r>
      <w:r w:rsidR="009D25FE" w:rsidRPr="00A15D3B">
        <w:rPr>
          <w:rFonts w:eastAsia="Times New Roman" w:cs="Calibri"/>
          <w:lang w:eastAsia="en-GB"/>
        </w:rPr>
        <w:t>ing Covid</w:t>
      </w:r>
      <w:r w:rsidRPr="00A15D3B">
        <w:rPr>
          <w:rFonts w:eastAsia="Times New Roman" w:cs="Calibri"/>
          <w:lang w:eastAsia="en-GB"/>
        </w:rPr>
        <w:t xml:space="preserve"> patient facing communications regarding the use of community pharmacy services, repeat prescription ordering and restricted hours of trading including press releases, </w:t>
      </w:r>
      <w:r w:rsidR="00E14508" w:rsidRPr="00A15D3B">
        <w:rPr>
          <w:rFonts w:eastAsia="Times New Roman" w:cs="Calibri"/>
          <w:lang w:eastAsia="en-GB"/>
        </w:rPr>
        <w:t xml:space="preserve">and how/when to get back to delivering services within the </w:t>
      </w:r>
      <w:r w:rsidR="00E36672" w:rsidRPr="00A15D3B">
        <w:rPr>
          <w:rFonts w:eastAsia="Times New Roman" w:cs="Calibri"/>
          <w:lang w:eastAsia="en-GB"/>
        </w:rPr>
        <w:t>C</w:t>
      </w:r>
      <w:r w:rsidR="00E14508" w:rsidRPr="00A15D3B">
        <w:rPr>
          <w:rFonts w:eastAsia="Times New Roman" w:cs="Calibri"/>
          <w:lang w:eastAsia="en-GB"/>
        </w:rPr>
        <w:t>ovid guidelines.</w:t>
      </w:r>
    </w:p>
    <w:p w14:paraId="670CEBD8" w14:textId="77777777" w:rsidR="00957D2A" w:rsidRPr="00A15D3B" w:rsidRDefault="00957D2A" w:rsidP="00D62959">
      <w:pPr>
        <w:spacing w:after="0"/>
        <w:rPr>
          <w:sz w:val="12"/>
          <w:szCs w:val="12"/>
        </w:rPr>
      </w:pPr>
    </w:p>
    <w:p w14:paraId="75C0B799" w14:textId="38062F5C" w:rsidR="00EC3992" w:rsidRPr="00A15D3B" w:rsidRDefault="002E1D70" w:rsidP="00D62959">
      <w:pPr>
        <w:spacing w:after="0"/>
      </w:pPr>
      <w:r w:rsidRPr="00A15D3B">
        <w:rPr>
          <w:b/>
          <w:bCs/>
        </w:rPr>
        <w:t>In other activities</w:t>
      </w:r>
      <w:r w:rsidRPr="00A15D3B">
        <w:t xml:space="preserve">: </w:t>
      </w:r>
    </w:p>
    <w:p w14:paraId="113DF3DB" w14:textId="443ED978" w:rsidR="004428F9" w:rsidRPr="00A15D3B" w:rsidRDefault="00A15D3B" w:rsidP="004428F9">
      <w:pPr>
        <w:spacing w:after="0"/>
      </w:pPr>
      <w:r w:rsidRPr="00A15D3B">
        <w:t xml:space="preserve">An </w:t>
      </w:r>
      <w:r w:rsidR="008325AB" w:rsidRPr="00A15D3B">
        <w:t xml:space="preserve">NHS </w:t>
      </w:r>
      <w:r w:rsidRPr="00A15D3B">
        <w:t>restructure,</w:t>
      </w:r>
      <w:r w:rsidR="008325AB" w:rsidRPr="00A15D3B">
        <w:t xml:space="preserve"> as CCGs authority goes to PCNs and regional NHSE to the ICS, </w:t>
      </w:r>
      <w:r w:rsidRPr="00A15D3B">
        <w:t>cannot be delayed by Covid and gradually gathered pace over the year, as Covid retreated, and we could start to see the shape of the local ICS</w:t>
      </w:r>
      <w:r w:rsidR="001A10AC">
        <w:t>.</w:t>
      </w:r>
      <w:r w:rsidRPr="00A15D3B">
        <w:t xml:space="preserve"> </w:t>
      </w:r>
      <w:r w:rsidR="001A10AC">
        <w:t>A</w:t>
      </w:r>
      <w:r w:rsidRPr="00A15D3B">
        <w:t xml:space="preserve"> lot of work was done to position </w:t>
      </w:r>
      <w:r w:rsidR="00406CB7">
        <w:t xml:space="preserve">the LPC </w:t>
      </w:r>
      <w:r w:rsidRPr="00A15D3B">
        <w:t xml:space="preserve">to get your voices represented within the embryonic future NHS. </w:t>
      </w:r>
      <w:r w:rsidR="00406CB7" w:rsidRPr="00A15D3B">
        <w:t>Of course,</w:t>
      </w:r>
      <w:r w:rsidRPr="00A15D3B">
        <w:t xml:space="preserve"> pharmacy itself has taken to </w:t>
      </w:r>
      <w:r w:rsidR="001A10AC" w:rsidRPr="00A15D3B">
        <w:t>change,</w:t>
      </w:r>
      <w:r w:rsidRPr="00A15D3B">
        <w:t xml:space="preserve"> via wright/RSG and much work </w:t>
      </w:r>
      <w:r w:rsidR="00406CB7">
        <w:t xml:space="preserve">has occurred </w:t>
      </w:r>
      <w:r w:rsidRPr="00A15D3B">
        <w:t>behind the scenes.</w:t>
      </w:r>
    </w:p>
    <w:p w14:paraId="10C0CF7C" w14:textId="77777777" w:rsidR="00B84BA3" w:rsidRPr="007961E8" w:rsidRDefault="00B84BA3" w:rsidP="004428F9">
      <w:pPr>
        <w:spacing w:after="0"/>
        <w:rPr>
          <w:sz w:val="12"/>
          <w:szCs w:val="12"/>
          <w:highlight w:val="yellow"/>
        </w:rPr>
      </w:pPr>
    </w:p>
    <w:p w14:paraId="2D1D6567" w14:textId="77777777" w:rsidR="001956EB" w:rsidRPr="007961E8" w:rsidRDefault="001956EB" w:rsidP="001436D4">
      <w:pPr>
        <w:widowControl w:val="0"/>
        <w:spacing w:after="0" w:line="300" w:lineRule="auto"/>
        <w:rPr>
          <w:sz w:val="12"/>
          <w:szCs w:val="12"/>
          <w:highlight w:val="yellow"/>
        </w:rPr>
      </w:pPr>
    </w:p>
    <w:p w14:paraId="6F2D7B1B" w14:textId="5A3F22EE" w:rsidR="00E778EB" w:rsidRPr="001A10AC" w:rsidRDefault="00E778EB" w:rsidP="00E778EB">
      <w:pPr>
        <w:widowControl w:val="0"/>
        <w:spacing w:after="0" w:line="300" w:lineRule="auto"/>
      </w:pPr>
      <w:r w:rsidRPr="001A10AC">
        <w:rPr>
          <w:b/>
        </w:rPr>
        <w:t>Pharmacy Funding Cuts</w:t>
      </w:r>
      <w:r w:rsidR="001956EB" w:rsidRPr="001A10AC">
        <w:rPr>
          <w:b/>
        </w:rPr>
        <w:t>:</w:t>
      </w:r>
      <w:r w:rsidRPr="001A10AC">
        <w:rPr>
          <w:b/>
        </w:rPr>
        <w:t xml:space="preserve"> </w:t>
      </w:r>
    </w:p>
    <w:p w14:paraId="3ED8AC2D" w14:textId="1832F4F0" w:rsidR="00E778EB" w:rsidRPr="001A10AC" w:rsidRDefault="00E778EB" w:rsidP="00A952DE">
      <w:pPr>
        <w:spacing w:after="0" w:line="300" w:lineRule="auto"/>
        <w:rPr>
          <w:rFonts w:eastAsia="Times New Roman" w:cs="Helvetica"/>
          <w:lang w:eastAsia="en-GB"/>
        </w:rPr>
      </w:pPr>
      <w:r w:rsidRPr="001A10AC">
        <w:rPr>
          <w:rFonts w:eastAsia="Times New Roman" w:cs="Helvetica"/>
          <w:lang w:eastAsia="en-GB"/>
        </w:rPr>
        <w:t xml:space="preserve">The funding cuts have continued to </w:t>
      </w:r>
      <w:r w:rsidR="009D25FE" w:rsidRPr="001A10AC">
        <w:rPr>
          <w:rFonts w:eastAsia="Times New Roman" w:cs="Helvetica"/>
          <w:lang w:eastAsia="en-GB"/>
        </w:rPr>
        <w:t>bite</w:t>
      </w:r>
      <w:r w:rsidR="00A952DE" w:rsidRPr="001A10AC">
        <w:rPr>
          <w:rFonts w:eastAsia="Times New Roman" w:cs="Helvetica"/>
          <w:lang w:eastAsia="en-GB"/>
        </w:rPr>
        <w:t>, exacerbated by Covid</w:t>
      </w:r>
      <w:r w:rsidR="009D25FE" w:rsidRPr="001A10AC">
        <w:rPr>
          <w:rFonts w:eastAsia="Times New Roman" w:cs="Helvetica"/>
          <w:lang w:eastAsia="en-GB"/>
        </w:rPr>
        <w:t>,</w:t>
      </w:r>
      <w:r w:rsidRPr="001A10AC">
        <w:rPr>
          <w:rFonts w:eastAsia="Times New Roman" w:cs="Helvetica"/>
          <w:lang w:eastAsia="en-GB"/>
        </w:rPr>
        <w:t xml:space="preserve"> </w:t>
      </w:r>
      <w:r w:rsidR="001A10AC" w:rsidRPr="001A10AC">
        <w:rPr>
          <w:rFonts w:eastAsia="Times New Roman" w:cs="Helvetica"/>
          <w:lang w:eastAsia="en-GB"/>
        </w:rPr>
        <w:t>even though we provided support to the covid costs claim was it enough?</w:t>
      </w:r>
    </w:p>
    <w:p w14:paraId="19520D72" w14:textId="75EB57E0" w:rsidR="009D25FE" w:rsidRDefault="009D25FE" w:rsidP="00957D2A">
      <w:pPr>
        <w:spacing w:after="0" w:line="240" w:lineRule="auto"/>
        <w:rPr>
          <w:b/>
          <w:sz w:val="12"/>
          <w:szCs w:val="12"/>
          <w:highlight w:val="yellow"/>
        </w:rPr>
      </w:pPr>
    </w:p>
    <w:p w14:paraId="60973185" w14:textId="2353B2FB" w:rsidR="001A10AC" w:rsidRDefault="001A10AC" w:rsidP="00957D2A">
      <w:pPr>
        <w:spacing w:after="0" w:line="240" w:lineRule="auto"/>
        <w:rPr>
          <w:b/>
          <w:sz w:val="12"/>
          <w:szCs w:val="12"/>
          <w:highlight w:val="yellow"/>
        </w:rPr>
      </w:pPr>
    </w:p>
    <w:p w14:paraId="5D05FDBB" w14:textId="49E3D1C4" w:rsidR="001A10AC" w:rsidRDefault="001A10AC" w:rsidP="00957D2A">
      <w:pPr>
        <w:spacing w:after="0" w:line="240" w:lineRule="auto"/>
        <w:rPr>
          <w:b/>
          <w:sz w:val="12"/>
          <w:szCs w:val="12"/>
          <w:highlight w:val="yellow"/>
        </w:rPr>
      </w:pPr>
    </w:p>
    <w:p w14:paraId="43F31615" w14:textId="77777777" w:rsidR="001A10AC" w:rsidRPr="007961E8" w:rsidRDefault="001A10AC" w:rsidP="00957D2A">
      <w:pPr>
        <w:spacing w:after="0" w:line="240" w:lineRule="auto"/>
        <w:rPr>
          <w:b/>
          <w:sz w:val="12"/>
          <w:szCs w:val="12"/>
          <w:highlight w:val="yellow"/>
        </w:rPr>
      </w:pPr>
    </w:p>
    <w:p w14:paraId="2F48EE5D" w14:textId="77777777" w:rsidR="00957D2A" w:rsidRPr="007961E8" w:rsidRDefault="00957D2A" w:rsidP="004029AD">
      <w:pPr>
        <w:spacing w:after="0" w:line="300" w:lineRule="auto"/>
        <w:jc w:val="both"/>
        <w:rPr>
          <w:rFonts w:eastAsia="Times New Roman" w:cs="Helvetica"/>
          <w:sz w:val="12"/>
          <w:szCs w:val="12"/>
          <w:highlight w:val="yellow"/>
          <w:lang w:eastAsia="en-GB"/>
        </w:rPr>
      </w:pPr>
    </w:p>
    <w:p w14:paraId="1BED428D" w14:textId="77777777" w:rsidR="001436D4" w:rsidRPr="001A10AC" w:rsidRDefault="001436D4" w:rsidP="001436D4">
      <w:pPr>
        <w:spacing w:after="0" w:line="300" w:lineRule="auto"/>
        <w:rPr>
          <w:b/>
        </w:rPr>
      </w:pPr>
      <w:r w:rsidRPr="001A10AC">
        <w:rPr>
          <w:b/>
        </w:rPr>
        <w:lastRenderedPageBreak/>
        <w:t xml:space="preserve">Flu Vaccination Service: </w:t>
      </w:r>
    </w:p>
    <w:p w14:paraId="781EC9C0" w14:textId="4E63BD00" w:rsidR="001436D4" w:rsidRPr="001A10AC" w:rsidRDefault="001A10AC" w:rsidP="001436D4">
      <w:pPr>
        <w:rPr>
          <w:rFonts w:eastAsia="Times New Roman"/>
          <w:color w:val="000000"/>
          <w:lang w:eastAsia="en-GB"/>
        </w:rPr>
      </w:pPr>
      <w:r w:rsidRPr="001A10AC">
        <w:rPr>
          <w:rFonts w:eastAsia="Times New Roman"/>
          <w:color w:val="000000"/>
          <w:lang w:eastAsia="en-GB"/>
        </w:rPr>
        <w:t>A great year for Flu in community pharmacy, you provided over 155k NHS flu vaccinations last season and no doubt man y more privately.</w:t>
      </w:r>
      <w:r>
        <w:rPr>
          <w:rFonts w:eastAsia="Times New Roman"/>
          <w:color w:val="000000"/>
          <w:lang w:eastAsia="en-GB"/>
        </w:rPr>
        <w:t xml:space="preserve"> It was noted by the NHS, nationally and especially locally and I can personally vouch that it was appreciated locally at the highest levels</w:t>
      </w:r>
    </w:p>
    <w:p w14:paraId="502EC33C" w14:textId="77777777" w:rsidR="00F25EA8" w:rsidRPr="004A4B76" w:rsidRDefault="00F25EA8" w:rsidP="004029AD">
      <w:pPr>
        <w:spacing w:after="0" w:line="300" w:lineRule="auto"/>
        <w:jc w:val="both"/>
        <w:rPr>
          <w:rFonts w:eastAsia="Times New Roman" w:cs="Helvetica"/>
          <w:b/>
          <w:lang w:eastAsia="en-GB"/>
        </w:rPr>
      </w:pPr>
      <w:r w:rsidRPr="004A4B76">
        <w:rPr>
          <w:rFonts w:eastAsia="Times New Roman" w:cs="Helvetica"/>
          <w:b/>
          <w:lang w:eastAsia="en-GB"/>
        </w:rPr>
        <w:t>Quality Payment Scheme</w:t>
      </w:r>
      <w:r w:rsidR="002E1D70" w:rsidRPr="004A4B76">
        <w:rPr>
          <w:rFonts w:eastAsia="Times New Roman" w:cs="Helvetica"/>
          <w:b/>
          <w:lang w:eastAsia="en-GB"/>
        </w:rPr>
        <w:t>:</w:t>
      </w:r>
    </w:p>
    <w:p w14:paraId="2D04B1A2" w14:textId="1F0F8E39" w:rsidR="008003AF" w:rsidRPr="004A4B76" w:rsidRDefault="008003AF" w:rsidP="008003AF">
      <w:pPr>
        <w:spacing w:after="0" w:line="300" w:lineRule="auto"/>
        <w:jc w:val="both"/>
        <w:rPr>
          <w:rFonts w:eastAsia="Times New Roman" w:cs="Helvetica"/>
          <w:lang w:eastAsia="en-GB"/>
        </w:rPr>
      </w:pPr>
      <w:r w:rsidRPr="004A4B76">
        <w:rPr>
          <w:rFonts w:eastAsia="Times New Roman" w:cs="Helvetica"/>
          <w:lang w:eastAsia="en-GB"/>
        </w:rPr>
        <w:t>The LPC staff worked extensively</w:t>
      </w:r>
      <w:r w:rsidR="005A372F" w:rsidRPr="004A4B76">
        <w:rPr>
          <w:rFonts w:eastAsia="Times New Roman" w:cs="Helvetica"/>
          <w:lang w:eastAsia="en-GB"/>
        </w:rPr>
        <w:t>,</w:t>
      </w:r>
      <w:r w:rsidRPr="004A4B76">
        <w:rPr>
          <w:rFonts w:eastAsia="Times New Roman" w:cs="Helvetica"/>
          <w:lang w:eastAsia="en-GB"/>
        </w:rPr>
        <w:t xml:space="preserve"> provided training, </w:t>
      </w:r>
      <w:r w:rsidR="005A372F" w:rsidRPr="004A4B76">
        <w:rPr>
          <w:rFonts w:eastAsia="Times New Roman" w:cs="Helvetica"/>
          <w:lang w:eastAsia="en-GB"/>
        </w:rPr>
        <w:t>communications,</w:t>
      </w:r>
      <w:r w:rsidRPr="004A4B76">
        <w:rPr>
          <w:rFonts w:eastAsia="Times New Roman" w:cs="Helvetica"/>
          <w:lang w:eastAsia="en-GB"/>
        </w:rPr>
        <w:t xml:space="preserve"> and </w:t>
      </w:r>
      <w:r w:rsidR="003B5651" w:rsidRPr="004A4B76">
        <w:rPr>
          <w:rFonts w:eastAsia="Times New Roman" w:cs="Helvetica"/>
          <w:lang w:eastAsia="en-GB"/>
        </w:rPr>
        <w:t xml:space="preserve">facilitated PCN </w:t>
      </w:r>
      <w:r w:rsidRPr="004A4B76">
        <w:rPr>
          <w:rFonts w:eastAsia="Times New Roman" w:cs="Helvetica"/>
          <w:lang w:eastAsia="en-GB"/>
        </w:rPr>
        <w:t xml:space="preserve">pharmacy </w:t>
      </w:r>
      <w:r w:rsidR="003B5651" w:rsidRPr="004A4B76">
        <w:rPr>
          <w:rFonts w:eastAsia="Times New Roman" w:cs="Helvetica"/>
          <w:lang w:eastAsia="en-GB"/>
        </w:rPr>
        <w:t>teams meetings</w:t>
      </w:r>
      <w:r w:rsidRPr="004A4B76">
        <w:rPr>
          <w:rFonts w:eastAsia="Times New Roman" w:cs="Helvetica"/>
          <w:lang w:eastAsia="en-GB"/>
        </w:rPr>
        <w:t xml:space="preserve"> to support all pharmacies to achieve the ma</w:t>
      </w:r>
      <w:r w:rsidR="001D72C6" w:rsidRPr="004A4B76">
        <w:rPr>
          <w:rFonts w:eastAsia="Times New Roman" w:cs="Helvetica"/>
          <w:lang w:eastAsia="en-GB"/>
        </w:rPr>
        <w:t>ximum quality points</w:t>
      </w:r>
      <w:r w:rsidR="001956EB" w:rsidRPr="004A4B76">
        <w:rPr>
          <w:rFonts w:eastAsia="Times New Roman" w:cs="Helvetica"/>
          <w:lang w:eastAsia="en-GB"/>
        </w:rPr>
        <w:t xml:space="preserve"> they could</w:t>
      </w:r>
      <w:r w:rsidR="001D72C6" w:rsidRPr="004A4B76">
        <w:rPr>
          <w:rFonts w:eastAsia="Times New Roman" w:cs="Helvetica"/>
          <w:lang w:eastAsia="en-GB"/>
        </w:rPr>
        <w:t xml:space="preserve"> during 20</w:t>
      </w:r>
      <w:r w:rsidR="003B5651" w:rsidRPr="004A4B76">
        <w:rPr>
          <w:rFonts w:eastAsia="Times New Roman" w:cs="Helvetica"/>
          <w:lang w:eastAsia="en-GB"/>
        </w:rPr>
        <w:t>2</w:t>
      </w:r>
      <w:r w:rsidR="004A4B76" w:rsidRPr="004A4B76">
        <w:rPr>
          <w:rFonts w:eastAsia="Times New Roman" w:cs="Helvetica"/>
          <w:lang w:eastAsia="en-GB"/>
        </w:rPr>
        <w:t>1</w:t>
      </w:r>
      <w:r w:rsidR="003B5651" w:rsidRPr="004A4B76">
        <w:rPr>
          <w:rFonts w:eastAsia="Times New Roman" w:cs="Helvetica"/>
          <w:lang w:eastAsia="en-GB"/>
        </w:rPr>
        <w:t>-2</w:t>
      </w:r>
      <w:r w:rsidR="004A4B76" w:rsidRPr="004A4B76">
        <w:rPr>
          <w:rFonts w:eastAsia="Times New Roman" w:cs="Helvetica"/>
          <w:lang w:eastAsia="en-GB"/>
        </w:rPr>
        <w:t xml:space="preserve">2, we keenly await </w:t>
      </w:r>
      <w:r w:rsidR="001A10AC">
        <w:rPr>
          <w:rFonts w:eastAsia="Times New Roman" w:cs="Helvetica"/>
          <w:lang w:eastAsia="en-GB"/>
        </w:rPr>
        <w:t>a</w:t>
      </w:r>
      <w:r w:rsidR="001A10AC" w:rsidRPr="004A4B76">
        <w:rPr>
          <w:rFonts w:eastAsia="Times New Roman" w:cs="Helvetica"/>
          <w:lang w:eastAsia="en-GB"/>
        </w:rPr>
        <w:t>ny</w:t>
      </w:r>
      <w:r w:rsidR="004A4B76" w:rsidRPr="004A4B76">
        <w:rPr>
          <w:rFonts w:eastAsia="Times New Roman" w:cs="Helvetica"/>
          <w:lang w:eastAsia="en-GB"/>
        </w:rPr>
        <w:t xml:space="preserve"> news on this </w:t>
      </w:r>
      <w:r w:rsidR="001A10AC" w:rsidRPr="004A4B76">
        <w:rPr>
          <w:rFonts w:eastAsia="Times New Roman" w:cs="Helvetica"/>
          <w:lang w:eastAsia="en-GB"/>
        </w:rPr>
        <w:t>year’s</w:t>
      </w:r>
      <w:r w:rsidR="004A4B76" w:rsidRPr="004A4B76">
        <w:rPr>
          <w:rFonts w:eastAsia="Times New Roman" w:cs="Helvetica"/>
          <w:lang w:eastAsia="en-GB"/>
        </w:rPr>
        <w:t xml:space="preserve"> scheme.</w:t>
      </w:r>
    </w:p>
    <w:p w14:paraId="281F6FB7" w14:textId="77777777" w:rsidR="004029AD" w:rsidRPr="007961E8" w:rsidRDefault="004029AD" w:rsidP="004029AD">
      <w:pPr>
        <w:spacing w:after="0"/>
        <w:rPr>
          <w:sz w:val="12"/>
          <w:szCs w:val="12"/>
          <w:highlight w:val="yellow"/>
        </w:rPr>
      </w:pPr>
    </w:p>
    <w:p w14:paraId="2BD86C14" w14:textId="389649DC" w:rsidR="001956EB" w:rsidRPr="004A4B76" w:rsidRDefault="006E1BAD" w:rsidP="001956EB">
      <w:pPr>
        <w:rPr>
          <w:b/>
          <w:bCs/>
        </w:rPr>
      </w:pPr>
      <w:r w:rsidRPr="004A4B76">
        <w:rPr>
          <w:b/>
          <w:bCs/>
        </w:rPr>
        <w:t>Pharmacy Awards</w:t>
      </w:r>
      <w:r w:rsidR="001956EB" w:rsidRPr="004A4B76">
        <w:rPr>
          <w:b/>
          <w:bCs/>
        </w:rPr>
        <w:t>:</w:t>
      </w:r>
    </w:p>
    <w:p w14:paraId="1E357207" w14:textId="6AFA7602" w:rsidR="006E1BAD" w:rsidRPr="004A4B76" w:rsidRDefault="00D1654C" w:rsidP="001956EB">
      <w:r w:rsidRPr="004A4B76">
        <w:t xml:space="preserve">The </w:t>
      </w:r>
      <w:r w:rsidR="001A10AC">
        <w:t>C</w:t>
      </w:r>
      <w:r w:rsidRPr="004A4B76">
        <w:t xml:space="preserve">ovid-19 pandemic </w:t>
      </w:r>
      <w:r w:rsidR="004A4B76" w:rsidRPr="004A4B76">
        <w:t>again</w:t>
      </w:r>
      <w:r w:rsidRPr="004A4B76">
        <w:t xml:space="preserve"> hindered the LPC in celebrating community pharmacy’s achievements in 2021</w:t>
      </w:r>
      <w:r w:rsidR="004A4B76" w:rsidRPr="004A4B76">
        <w:t xml:space="preserve"> but we will be remedying this in 2022 with the fully subscribed celebration event set for the end of September.</w:t>
      </w:r>
    </w:p>
    <w:p w14:paraId="04996B42" w14:textId="77777777" w:rsidR="001956EB" w:rsidRPr="00F87D00" w:rsidRDefault="006566F9" w:rsidP="00450A14">
      <w:pPr>
        <w:rPr>
          <w:b/>
        </w:rPr>
      </w:pPr>
      <w:r w:rsidRPr="00F87D00">
        <w:rPr>
          <w:b/>
        </w:rPr>
        <w:t>Market Entry &amp; Exit [Formally Control of Entry]</w:t>
      </w:r>
      <w:r w:rsidR="001956EB" w:rsidRPr="00F87D00">
        <w:rPr>
          <w:b/>
        </w:rPr>
        <w:t>:</w:t>
      </w:r>
    </w:p>
    <w:p w14:paraId="3126E0E2" w14:textId="5CE2B20A" w:rsidR="003B5651" w:rsidRPr="00F87D00" w:rsidRDefault="00DF4E8B" w:rsidP="00450A14">
      <w:r w:rsidRPr="00F87D00">
        <w:t>The current Pharmaceutical Needs Assessments (</w:t>
      </w:r>
      <w:r w:rsidR="00051304" w:rsidRPr="00F87D00">
        <w:t>PNAs</w:t>
      </w:r>
      <w:r w:rsidRPr="00F87D00">
        <w:t>)</w:t>
      </w:r>
      <w:r w:rsidR="00051304" w:rsidRPr="00F87D00">
        <w:t xml:space="preserve"> </w:t>
      </w:r>
      <w:r w:rsidR="003B5651" w:rsidRPr="00F87D00">
        <w:t xml:space="preserve">were extended to </w:t>
      </w:r>
      <w:r w:rsidR="00DB2580" w:rsidRPr="00F87D00">
        <w:t xml:space="preserve">cover the period 2018 to </w:t>
      </w:r>
      <w:r w:rsidR="001956EB" w:rsidRPr="00F87D00">
        <w:t>Sept</w:t>
      </w:r>
      <w:r w:rsidR="003B5651" w:rsidRPr="00F87D00">
        <w:t xml:space="preserve"> </w:t>
      </w:r>
      <w:r w:rsidR="00DB2580" w:rsidRPr="00F87D00">
        <w:t>202</w:t>
      </w:r>
      <w:r w:rsidR="003B5651" w:rsidRPr="00F87D00">
        <w:t>2 and</w:t>
      </w:r>
      <w:r w:rsidRPr="00F87D00">
        <w:t xml:space="preserve"> </w:t>
      </w:r>
      <w:r w:rsidR="00051304" w:rsidRPr="00F87D00">
        <w:t xml:space="preserve">are available </w:t>
      </w:r>
      <w:r w:rsidR="00884F20" w:rsidRPr="00F87D00">
        <w:t>via</w:t>
      </w:r>
      <w:r w:rsidR="00051304" w:rsidRPr="00F87D00">
        <w:t xml:space="preserve"> the following link:-</w:t>
      </w:r>
      <w:r w:rsidR="00957443" w:rsidRPr="00F87D00">
        <w:t xml:space="preserve"> </w:t>
      </w:r>
      <w:hyperlink r:id="rId14" w:history="1">
        <w:r w:rsidR="00CF6664" w:rsidRPr="00F87D00">
          <w:rPr>
            <w:color w:val="0000FF"/>
            <w:u w:val="single"/>
          </w:rPr>
          <w:t>https://communitypharmacyhumber.co.uk/resources-a-z/i-p/pna/</w:t>
        </w:r>
      </w:hyperlink>
      <w:r w:rsidR="00CF6664" w:rsidRPr="00F87D00">
        <w:t xml:space="preserve"> </w:t>
      </w:r>
      <w:r w:rsidR="003E6EE2" w:rsidRPr="00F87D00">
        <w:t xml:space="preserve"> </w:t>
      </w:r>
      <w:r w:rsidR="003B5651" w:rsidRPr="00F87D00">
        <w:t>Work across the CCGs on new 2022-2025 PNAs has</w:t>
      </w:r>
      <w:r w:rsidR="00F87D00" w:rsidRPr="00F87D00">
        <w:t xml:space="preserve"> been ongoing from Q4 21/22.</w:t>
      </w:r>
    </w:p>
    <w:p w14:paraId="60B5CA3D" w14:textId="1FD0A2B4" w:rsidR="008B094F" w:rsidRPr="00F87D00" w:rsidRDefault="00A93081" w:rsidP="00A93081">
      <w:pPr>
        <w:spacing w:after="0"/>
        <w:rPr>
          <w:bCs/>
        </w:rPr>
      </w:pPr>
      <w:r w:rsidRPr="00F87D00">
        <w:rPr>
          <w:bCs/>
        </w:rPr>
        <w:t xml:space="preserve">A quiet year </w:t>
      </w:r>
      <w:r w:rsidR="003B5651" w:rsidRPr="00F87D00">
        <w:rPr>
          <w:bCs/>
        </w:rPr>
        <w:t>still with</w:t>
      </w:r>
      <w:r w:rsidRPr="00F87D00">
        <w:rPr>
          <w:bCs/>
        </w:rPr>
        <w:t xml:space="preserve"> the closure</w:t>
      </w:r>
      <w:r w:rsidR="003B5651" w:rsidRPr="00F87D00">
        <w:rPr>
          <w:bCs/>
        </w:rPr>
        <w:t>, and gradual reopening,</w:t>
      </w:r>
      <w:r w:rsidRPr="00F87D00">
        <w:rPr>
          <w:bCs/>
        </w:rPr>
        <w:t xml:space="preserve"> of the market entry process due </w:t>
      </w:r>
      <w:r w:rsidR="003E6EE2" w:rsidRPr="00F87D00">
        <w:rPr>
          <w:bCs/>
        </w:rPr>
        <w:t>to</w:t>
      </w:r>
      <w:r w:rsidR="003B5651" w:rsidRPr="00F87D00">
        <w:rPr>
          <w:bCs/>
        </w:rPr>
        <w:t xml:space="preserve"> </w:t>
      </w:r>
      <w:r w:rsidR="003E6EE2" w:rsidRPr="00F87D00">
        <w:rPr>
          <w:bCs/>
        </w:rPr>
        <w:t>C</w:t>
      </w:r>
      <w:r w:rsidR="003B5651" w:rsidRPr="00F87D00">
        <w:rPr>
          <w:bCs/>
        </w:rPr>
        <w:t xml:space="preserve">ovid. </w:t>
      </w:r>
      <w:r w:rsidR="003E6EE2" w:rsidRPr="00F87D00">
        <w:rPr>
          <w:bCs/>
        </w:rPr>
        <w:t>A</w:t>
      </w:r>
      <w:r w:rsidRPr="00F87D00">
        <w:rPr>
          <w:bCs/>
        </w:rPr>
        <w:t xml:space="preserve">pplications held in </w:t>
      </w:r>
      <w:r w:rsidR="00450A14" w:rsidRPr="00F87D00">
        <w:rPr>
          <w:bCs/>
        </w:rPr>
        <w:t>suspension</w:t>
      </w:r>
      <w:r w:rsidRPr="00F87D00">
        <w:rPr>
          <w:bCs/>
        </w:rPr>
        <w:t xml:space="preserve">: </w:t>
      </w:r>
      <w:r w:rsidR="00450A14" w:rsidRPr="00F87D00">
        <w:rPr>
          <w:bCs/>
        </w:rPr>
        <w:t>Relocations</w:t>
      </w:r>
      <w:r w:rsidRPr="00F87D00">
        <w:rPr>
          <w:bCs/>
        </w:rPr>
        <w:t xml:space="preserve">, </w:t>
      </w:r>
      <w:r w:rsidR="003E6EE2" w:rsidRPr="00F87D00">
        <w:rPr>
          <w:bCs/>
        </w:rPr>
        <w:t xml:space="preserve">List return, </w:t>
      </w:r>
      <w:r w:rsidRPr="00F87D00">
        <w:rPr>
          <w:bCs/>
        </w:rPr>
        <w:t xml:space="preserve">Distance Selling, 100hr </w:t>
      </w:r>
      <w:r w:rsidR="00450A14" w:rsidRPr="00F87D00">
        <w:rPr>
          <w:bCs/>
        </w:rPr>
        <w:t>closure, changes</w:t>
      </w:r>
      <w:r w:rsidRPr="00F87D00">
        <w:rPr>
          <w:bCs/>
        </w:rPr>
        <w:t xml:space="preserve"> of </w:t>
      </w:r>
      <w:r w:rsidR="00450A14" w:rsidRPr="00F87D00">
        <w:rPr>
          <w:bCs/>
        </w:rPr>
        <w:t>ownership</w:t>
      </w:r>
      <w:r w:rsidR="003B5651" w:rsidRPr="00F87D00">
        <w:rPr>
          <w:bCs/>
        </w:rPr>
        <w:t xml:space="preserve"> all gradually have been processed. </w:t>
      </w:r>
      <w:r w:rsidRPr="00F87D00">
        <w:rPr>
          <w:bCs/>
        </w:rPr>
        <w:t xml:space="preserve"> </w:t>
      </w:r>
      <w:r w:rsidR="00F87D00" w:rsidRPr="00F87D00">
        <w:rPr>
          <w:bCs/>
        </w:rPr>
        <w:t>A few contracts have changed hands and we have a new distance selling contract in Cleethorpes.</w:t>
      </w:r>
    </w:p>
    <w:p w14:paraId="391C6C37" w14:textId="77777777" w:rsidR="00A93081" w:rsidRPr="007961E8" w:rsidRDefault="00A93081" w:rsidP="00A93081">
      <w:pPr>
        <w:spacing w:after="0"/>
        <w:rPr>
          <w:b/>
          <w:sz w:val="12"/>
          <w:szCs w:val="12"/>
          <w:highlight w:val="yellow"/>
        </w:rPr>
      </w:pPr>
    </w:p>
    <w:p w14:paraId="12703C98" w14:textId="77777777" w:rsidR="006B7DF0" w:rsidRPr="007961E8" w:rsidRDefault="006B7DF0" w:rsidP="00770F17">
      <w:pPr>
        <w:spacing w:after="0"/>
        <w:rPr>
          <w:b/>
          <w:sz w:val="2"/>
          <w:szCs w:val="2"/>
          <w:highlight w:val="yellow"/>
        </w:rPr>
      </w:pPr>
    </w:p>
    <w:p w14:paraId="76D1590D" w14:textId="09E18ED3" w:rsidR="006566F9" w:rsidRPr="00406CB7" w:rsidRDefault="006566F9" w:rsidP="00932AFE">
      <w:pPr>
        <w:spacing w:after="0"/>
        <w:rPr>
          <w:b/>
        </w:rPr>
      </w:pPr>
      <w:r w:rsidRPr="00406CB7">
        <w:rPr>
          <w:b/>
        </w:rPr>
        <w:t xml:space="preserve">Summary of LPC events / workshops </w:t>
      </w:r>
      <w:r w:rsidR="008554AE" w:rsidRPr="00406CB7">
        <w:rPr>
          <w:b/>
        </w:rPr>
        <w:t xml:space="preserve">offered </w:t>
      </w:r>
      <w:r w:rsidR="00C17824" w:rsidRPr="00406CB7">
        <w:rPr>
          <w:b/>
        </w:rPr>
        <w:t>Apri</w:t>
      </w:r>
      <w:r w:rsidR="003B5651" w:rsidRPr="00406CB7">
        <w:rPr>
          <w:b/>
        </w:rPr>
        <w:t>l 202</w:t>
      </w:r>
      <w:r w:rsidR="00F87D00" w:rsidRPr="00406CB7">
        <w:rPr>
          <w:b/>
        </w:rPr>
        <w:t>1</w:t>
      </w:r>
      <w:r w:rsidR="003B5651" w:rsidRPr="00406CB7">
        <w:rPr>
          <w:b/>
        </w:rPr>
        <w:t xml:space="preserve"> - </w:t>
      </w:r>
      <w:r w:rsidR="00C17824" w:rsidRPr="00406CB7">
        <w:rPr>
          <w:b/>
        </w:rPr>
        <w:t>March 20</w:t>
      </w:r>
      <w:r w:rsidR="003B5651" w:rsidRPr="00406CB7">
        <w:rPr>
          <w:b/>
        </w:rPr>
        <w:t>2</w:t>
      </w:r>
      <w:r w:rsidR="00F87D00" w:rsidRPr="00406CB7">
        <w:rPr>
          <w:b/>
        </w:rPr>
        <w:t>2</w:t>
      </w:r>
      <w:r w:rsidR="003E6EE2" w:rsidRPr="00406CB7">
        <w:rPr>
          <w:b/>
        </w:rPr>
        <w:t>:</w:t>
      </w:r>
    </w:p>
    <w:p w14:paraId="58522CA6" w14:textId="77777777" w:rsidR="00AA6E97" w:rsidRPr="00406CB7" w:rsidRDefault="00AA6E97" w:rsidP="00932AFE">
      <w:pPr>
        <w:spacing w:after="0"/>
        <w:rPr>
          <w:bCs/>
        </w:rPr>
      </w:pPr>
    </w:p>
    <w:p w14:paraId="6C404E9F" w14:textId="302C50E9" w:rsidR="009D25FE" w:rsidRDefault="001A10AC" w:rsidP="000962A3">
      <w:pPr>
        <w:spacing w:after="0"/>
        <w:rPr>
          <w:b/>
        </w:rPr>
      </w:pPr>
      <w:r w:rsidRPr="00406CB7">
        <w:rPr>
          <w:bCs/>
        </w:rPr>
        <w:t xml:space="preserve">The world stayed mainly online in 21/22, even when it did not have too. </w:t>
      </w:r>
      <w:r w:rsidR="003E6EE2" w:rsidRPr="00406CB7">
        <w:rPr>
          <w:bCs/>
        </w:rPr>
        <w:t>The</w:t>
      </w:r>
      <w:r w:rsidR="003B5651" w:rsidRPr="00406CB7">
        <w:rPr>
          <w:bCs/>
        </w:rPr>
        <w:t xml:space="preserve"> LPC directly facilitated PCN leads meetings with their </w:t>
      </w:r>
      <w:r w:rsidR="003E6EE2" w:rsidRPr="00406CB7">
        <w:rPr>
          <w:bCs/>
        </w:rPr>
        <w:t>contractors</w:t>
      </w:r>
      <w:r w:rsidR="008325AB" w:rsidRPr="00406CB7">
        <w:rPr>
          <w:bCs/>
        </w:rPr>
        <w:t xml:space="preserve"> for PQS, as well as PCN leads meetings as a group, we supported NHSE with its GP CPCS meeting</w:t>
      </w:r>
      <w:r w:rsidR="00406CB7" w:rsidRPr="00406CB7">
        <w:rPr>
          <w:bCs/>
        </w:rPr>
        <w:t>s as well as launching the hypertension case finding service in October 21</w:t>
      </w:r>
      <w:r w:rsidR="008325AB" w:rsidRPr="00406CB7">
        <w:rPr>
          <w:bCs/>
        </w:rPr>
        <w:t xml:space="preserve">. </w:t>
      </w:r>
      <w:r w:rsidR="003E6EE2" w:rsidRPr="00406CB7">
        <w:rPr>
          <w:bCs/>
        </w:rPr>
        <w:t>Throughout</w:t>
      </w:r>
      <w:r w:rsidR="008325AB" w:rsidRPr="00406CB7">
        <w:rPr>
          <w:bCs/>
        </w:rPr>
        <w:t xml:space="preserve"> the </w:t>
      </w:r>
      <w:r w:rsidR="003E6EE2" w:rsidRPr="00406CB7">
        <w:rPr>
          <w:bCs/>
        </w:rPr>
        <w:t>year</w:t>
      </w:r>
      <w:r w:rsidR="008325AB" w:rsidRPr="00406CB7">
        <w:rPr>
          <w:bCs/>
        </w:rPr>
        <w:t xml:space="preserve"> the LPC supported</w:t>
      </w:r>
      <w:r w:rsidR="00406CB7" w:rsidRPr="00406CB7">
        <w:rPr>
          <w:bCs/>
        </w:rPr>
        <w:t xml:space="preserve"> and</w:t>
      </w:r>
      <w:r w:rsidR="008325AB" w:rsidRPr="00406CB7">
        <w:rPr>
          <w:bCs/>
        </w:rPr>
        <w:t xml:space="preserve"> signposted to various online meetings by</w:t>
      </w:r>
      <w:r w:rsidR="00406CB7" w:rsidRPr="00406CB7">
        <w:rPr>
          <w:bCs/>
        </w:rPr>
        <w:t>:</w:t>
      </w:r>
      <w:r w:rsidR="008325AB" w:rsidRPr="00406CB7">
        <w:rPr>
          <w:bCs/>
        </w:rPr>
        <w:t xml:space="preserve"> CPPE,</w:t>
      </w:r>
      <w:r w:rsidR="003E6EE2" w:rsidRPr="00406CB7">
        <w:rPr>
          <w:bCs/>
        </w:rPr>
        <w:t xml:space="preserve"> </w:t>
      </w:r>
      <w:r w:rsidR="008325AB" w:rsidRPr="00406CB7">
        <w:rPr>
          <w:bCs/>
        </w:rPr>
        <w:t xml:space="preserve">NHSE, PCNs, PSNC and RSG amongst others that </w:t>
      </w:r>
      <w:r w:rsidR="003E6EE2" w:rsidRPr="00406CB7">
        <w:rPr>
          <w:bCs/>
        </w:rPr>
        <w:t>otherwise</w:t>
      </w:r>
      <w:r w:rsidR="008325AB" w:rsidRPr="00406CB7">
        <w:rPr>
          <w:bCs/>
        </w:rPr>
        <w:t xml:space="preserve"> would </w:t>
      </w:r>
      <w:r w:rsidR="00406CB7" w:rsidRPr="00406CB7">
        <w:rPr>
          <w:bCs/>
        </w:rPr>
        <w:t xml:space="preserve">not </w:t>
      </w:r>
      <w:r w:rsidR="008325AB" w:rsidRPr="00406CB7">
        <w:rPr>
          <w:bCs/>
        </w:rPr>
        <w:t>have had a local version delivered.</w:t>
      </w:r>
    </w:p>
    <w:p w14:paraId="33AD2CC9" w14:textId="77777777" w:rsidR="00AA6E97" w:rsidRDefault="00AA6E97" w:rsidP="005F4834">
      <w:pPr>
        <w:spacing w:after="0"/>
        <w:rPr>
          <w:b/>
        </w:rPr>
      </w:pPr>
    </w:p>
    <w:p w14:paraId="3CAF9022" w14:textId="77777777" w:rsidR="00745A70" w:rsidRDefault="00745A70" w:rsidP="005F4834">
      <w:pPr>
        <w:spacing w:after="0"/>
        <w:rPr>
          <w:b/>
        </w:rPr>
        <w:sectPr w:rsidR="00745A70" w:rsidSect="00D549B2">
          <w:headerReference w:type="even" r:id="rId15"/>
          <w:headerReference w:type="default" r:id="rId16"/>
          <w:footerReference w:type="even" r:id="rId17"/>
          <w:footerReference w:type="default" r:id="rId18"/>
          <w:headerReference w:type="first" r:id="rId19"/>
          <w:footerReference w:type="first" r:id="rId20"/>
          <w:pgSz w:w="11906" w:h="16838" w:code="9"/>
          <w:pgMar w:top="1440" w:right="1191" w:bottom="1440" w:left="1191" w:header="709" w:footer="709" w:gutter="0"/>
          <w:cols w:space="708"/>
          <w:titlePg/>
          <w:docGrid w:linePitch="360"/>
        </w:sectPr>
      </w:pPr>
    </w:p>
    <w:tbl>
      <w:tblPr>
        <w:tblW w:w="4982" w:type="pct"/>
        <w:tblLook w:val="04A0" w:firstRow="1" w:lastRow="0" w:firstColumn="1" w:lastColumn="0" w:noHBand="0" w:noVBand="1"/>
      </w:tblPr>
      <w:tblGrid>
        <w:gridCol w:w="1313"/>
        <w:gridCol w:w="1193"/>
        <w:gridCol w:w="1330"/>
        <w:gridCol w:w="1235"/>
        <w:gridCol w:w="1330"/>
        <w:gridCol w:w="1082"/>
        <w:gridCol w:w="1107"/>
        <w:gridCol w:w="1291"/>
        <w:gridCol w:w="1220"/>
        <w:gridCol w:w="1309"/>
        <w:gridCol w:w="2918"/>
      </w:tblGrid>
      <w:tr w:rsidR="00C04D7E" w14:paraId="46D3B1C3" w14:textId="77777777" w:rsidTr="003D14FA">
        <w:trPr>
          <w:trHeight w:val="336"/>
        </w:trPr>
        <w:tc>
          <w:tcPr>
            <w:tcW w:w="428" w:type="pct"/>
            <w:tcBorders>
              <w:top w:val="nil"/>
              <w:left w:val="nil"/>
              <w:bottom w:val="nil"/>
              <w:right w:val="nil"/>
            </w:tcBorders>
            <w:shd w:val="clear" w:color="auto" w:fill="auto"/>
            <w:noWrap/>
            <w:vAlign w:val="bottom"/>
            <w:hideMark/>
          </w:tcPr>
          <w:p w14:paraId="1EA6A190" w14:textId="77777777" w:rsidR="00C04D7E" w:rsidRPr="00C04D7E" w:rsidRDefault="00C04D7E" w:rsidP="00047A4C">
            <w:pPr>
              <w:spacing w:after="0" w:line="240" w:lineRule="auto"/>
              <w:rPr>
                <w:rFonts w:ascii="Times New Roman" w:eastAsia="Times New Roman" w:hAnsi="Times New Roman"/>
                <w:sz w:val="20"/>
                <w:szCs w:val="20"/>
                <w:lang w:eastAsia="en-GB"/>
              </w:rPr>
            </w:pPr>
          </w:p>
        </w:tc>
        <w:tc>
          <w:tcPr>
            <w:tcW w:w="4572" w:type="pct"/>
            <w:gridSpan w:val="10"/>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7990E5FA" w14:textId="183DA61D" w:rsidR="00C04D7E" w:rsidRPr="00945909" w:rsidRDefault="00C04D7E" w:rsidP="00C04D7E">
            <w:pPr>
              <w:spacing w:after="0" w:line="240" w:lineRule="auto"/>
              <w:jc w:val="center"/>
              <w:rPr>
                <w:rFonts w:eastAsia="Times New Roman" w:cs="Calibri"/>
                <w:b/>
                <w:bCs/>
                <w:color w:val="000000"/>
                <w:lang w:eastAsia="en-GB"/>
              </w:rPr>
            </w:pPr>
            <w:r w:rsidRPr="00945909">
              <w:rPr>
                <w:rFonts w:eastAsia="Times New Roman" w:cs="Calibri"/>
                <w:b/>
                <w:bCs/>
                <w:color w:val="000000"/>
                <w:lang w:eastAsia="en-GB"/>
              </w:rPr>
              <w:t xml:space="preserve">Enhanced Pharmacy Services Income (commissioned by CCG) </w:t>
            </w:r>
            <w:r w:rsidRPr="0032482D">
              <w:rPr>
                <w:rFonts w:eastAsia="Times New Roman" w:cs="Calibri"/>
                <w:b/>
                <w:bCs/>
                <w:color w:val="000000"/>
                <w:lang w:eastAsia="en-GB"/>
              </w:rPr>
              <w:t>202</w:t>
            </w:r>
            <w:r w:rsidR="0032482D" w:rsidRPr="0032482D">
              <w:rPr>
                <w:rFonts w:eastAsia="Times New Roman" w:cs="Calibri"/>
                <w:b/>
                <w:bCs/>
                <w:color w:val="000000"/>
                <w:lang w:eastAsia="en-GB"/>
              </w:rPr>
              <w:t>1</w:t>
            </w:r>
            <w:r w:rsidRPr="0032482D">
              <w:rPr>
                <w:rFonts w:eastAsia="Times New Roman" w:cs="Calibri"/>
                <w:b/>
                <w:bCs/>
                <w:color w:val="000000"/>
                <w:lang w:eastAsia="en-GB"/>
              </w:rPr>
              <w:t>-2</w:t>
            </w:r>
            <w:r w:rsidR="0032482D" w:rsidRPr="0032482D">
              <w:rPr>
                <w:rFonts w:eastAsia="Times New Roman" w:cs="Calibri"/>
                <w:b/>
                <w:bCs/>
                <w:color w:val="000000"/>
                <w:lang w:eastAsia="en-GB"/>
              </w:rPr>
              <w:t>2</w:t>
            </w:r>
            <w:r w:rsidRPr="00945909">
              <w:rPr>
                <w:rFonts w:eastAsia="Times New Roman" w:cs="Calibri"/>
                <w:b/>
                <w:bCs/>
                <w:color w:val="000000"/>
                <w:lang w:eastAsia="en-GB"/>
              </w:rPr>
              <w:t xml:space="preserve"> </w:t>
            </w:r>
            <w:r w:rsidR="0032482D">
              <w:rPr>
                <w:rFonts w:eastAsia="Times New Roman" w:cs="Calibri"/>
                <w:b/>
                <w:bCs/>
                <w:color w:val="000000"/>
                <w:lang w:eastAsia="en-GB"/>
              </w:rPr>
              <w:t xml:space="preserve">with some </w:t>
            </w:r>
            <w:r w:rsidRPr="00945909">
              <w:rPr>
                <w:rFonts w:eastAsia="Times New Roman" w:cs="Calibri"/>
                <w:b/>
                <w:bCs/>
                <w:color w:val="000000"/>
                <w:lang w:eastAsia="en-GB"/>
              </w:rPr>
              <w:t>AVERAGE PAYMENT</w:t>
            </w:r>
            <w:r w:rsidR="000D5F12">
              <w:rPr>
                <w:rFonts w:eastAsia="Times New Roman" w:cs="Calibri"/>
                <w:b/>
                <w:bCs/>
                <w:color w:val="000000"/>
                <w:lang w:eastAsia="en-GB"/>
              </w:rPr>
              <w:t xml:space="preserve"> estimates</w:t>
            </w:r>
            <w:r w:rsidRPr="00945909">
              <w:rPr>
                <w:rFonts w:eastAsia="Times New Roman" w:cs="Calibri"/>
                <w:b/>
                <w:bCs/>
                <w:color w:val="000000"/>
                <w:lang w:eastAsia="en-GB"/>
              </w:rPr>
              <w:t xml:space="preserve"> </w:t>
            </w:r>
          </w:p>
        </w:tc>
      </w:tr>
      <w:tr w:rsidR="00C04D7E" w14:paraId="4E41D212" w14:textId="77777777" w:rsidTr="003D14FA">
        <w:tblPrEx>
          <w:tblCellMar>
            <w:left w:w="10" w:type="dxa"/>
            <w:right w:w="10" w:type="dxa"/>
          </w:tblCellMar>
        </w:tblPrEx>
        <w:trPr>
          <w:trHeight w:val="1752"/>
        </w:trPr>
        <w:tc>
          <w:tcPr>
            <w:tcW w:w="4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576F1D" w14:textId="77777777" w:rsidR="00C04D7E" w:rsidRDefault="00C04D7E" w:rsidP="00047A4C">
            <w:pPr>
              <w:spacing w:after="0" w:line="240" w:lineRule="auto"/>
              <w:rPr>
                <w:b/>
                <w:bCs/>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E8D3E" w14:textId="77777777" w:rsidR="00C04D7E" w:rsidRDefault="00C04D7E" w:rsidP="00047A4C">
            <w:pPr>
              <w:spacing w:after="0" w:line="240" w:lineRule="auto"/>
              <w:rPr>
                <w:b/>
                <w:bCs/>
              </w:rPr>
            </w:pPr>
            <w:r w:rsidRPr="00AB4410">
              <w:rPr>
                <w:b/>
                <w:bCs/>
                <w:sz w:val="20"/>
                <w:szCs w:val="20"/>
              </w:rPr>
              <w:t>NHS Emergency supply (PURMS)</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D57F7" w14:textId="77777777" w:rsidR="00C04D7E" w:rsidRDefault="00C04D7E" w:rsidP="00047A4C">
            <w:pPr>
              <w:spacing w:after="0" w:line="240" w:lineRule="auto"/>
              <w:rPr>
                <w:b/>
                <w:bCs/>
              </w:rPr>
            </w:pPr>
            <w:r w:rsidRPr="00AB4410">
              <w:rPr>
                <w:b/>
                <w:bCs/>
                <w:sz w:val="20"/>
                <w:szCs w:val="20"/>
              </w:rPr>
              <w:t>Minor Ailments Scheme</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493C6" w14:textId="77777777" w:rsidR="00C04D7E" w:rsidRDefault="00C04D7E" w:rsidP="00047A4C">
            <w:pPr>
              <w:spacing w:after="0" w:line="240" w:lineRule="auto"/>
              <w:rPr>
                <w:b/>
                <w:bCs/>
              </w:rPr>
            </w:pPr>
            <w:r w:rsidRPr="00AB4410">
              <w:rPr>
                <w:b/>
                <w:bCs/>
                <w:sz w:val="20"/>
                <w:szCs w:val="20"/>
              </w:rPr>
              <w:t>EL6B Medication records charts</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5BBEA" w14:textId="77777777" w:rsidR="00C04D7E" w:rsidRDefault="00C04D7E" w:rsidP="00047A4C">
            <w:pPr>
              <w:spacing w:after="0" w:line="240" w:lineRule="auto"/>
              <w:rPr>
                <w:b/>
                <w:bCs/>
              </w:rPr>
            </w:pPr>
            <w:r w:rsidRPr="00AB4410">
              <w:rPr>
                <w:b/>
                <w:bCs/>
                <w:sz w:val="20"/>
                <w:szCs w:val="20"/>
              </w:rPr>
              <w:t>Point of Dispensing Intervention Service (PODIS)</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6E78E" w14:textId="77777777" w:rsidR="00C04D7E" w:rsidRDefault="00C04D7E" w:rsidP="00047A4C">
            <w:pPr>
              <w:spacing w:after="0" w:line="240" w:lineRule="auto"/>
              <w:rPr>
                <w:b/>
                <w:bCs/>
              </w:rPr>
            </w:pPr>
            <w:r w:rsidRPr="00AB4410">
              <w:rPr>
                <w:b/>
                <w:bCs/>
                <w:sz w:val="20"/>
                <w:szCs w:val="20"/>
              </w:rPr>
              <w:t>EL23</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E33D6" w14:textId="77777777" w:rsidR="00C04D7E" w:rsidRDefault="00C04D7E" w:rsidP="00047A4C">
            <w:pPr>
              <w:spacing w:after="0" w:line="240" w:lineRule="auto"/>
              <w:rPr>
                <w:b/>
                <w:bCs/>
              </w:rPr>
            </w:pPr>
            <w:r w:rsidRPr="00AB4410">
              <w:rPr>
                <w:b/>
                <w:bCs/>
                <w:sz w:val="20"/>
                <w:szCs w:val="20"/>
              </w:rPr>
              <w:t>Palliative Care * new sites added/ covid formulary added*</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77F51" w14:textId="77777777" w:rsidR="00C04D7E" w:rsidRPr="00AB4410" w:rsidRDefault="00C04D7E" w:rsidP="00047A4C">
            <w:pPr>
              <w:spacing w:after="0" w:line="240" w:lineRule="auto"/>
              <w:rPr>
                <w:b/>
                <w:bCs/>
                <w:sz w:val="20"/>
                <w:szCs w:val="20"/>
              </w:rPr>
            </w:pPr>
            <w:r w:rsidRPr="00AB4410">
              <w:rPr>
                <w:b/>
                <w:bCs/>
                <w:sz w:val="20"/>
                <w:szCs w:val="20"/>
              </w:rPr>
              <w:t>TB DOT            * New contract negotiated*</w:t>
            </w:r>
          </w:p>
        </w:tc>
        <w:tc>
          <w:tcPr>
            <w:tcW w:w="3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C39D0" w14:textId="77777777" w:rsidR="00C04D7E" w:rsidRDefault="00C04D7E" w:rsidP="00047A4C">
            <w:pPr>
              <w:spacing w:after="0" w:line="240" w:lineRule="auto"/>
              <w:rPr>
                <w:b/>
                <w:bCs/>
              </w:rPr>
            </w:pPr>
            <w:r w:rsidRPr="00AB4410">
              <w:rPr>
                <w:b/>
                <w:bCs/>
                <w:sz w:val="20"/>
                <w:szCs w:val="20"/>
              </w:rPr>
              <w:t xml:space="preserve">* NEW* Out of Hours Palliative care service </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2D646" w14:textId="2A565144" w:rsidR="00C04D7E" w:rsidRDefault="003D14FA" w:rsidP="00047A4C">
            <w:pPr>
              <w:spacing w:after="0" w:line="240" w:lineRule="auto"/>
              <w:rPr>
                <w:b/>
                <w:bCs/>
              </w:rPr>
            </w:pPr>
            <w:r w:rsidRPr="00AB4410">
              <w:rPr>
                <w:b/>
                <w:bCs/>
                <w:sz w:val="20"/>
                <w:szCs w:val="20"/>
              </w:rPr>
              <w:t>Blood Pressure testing (Hull &amp; East Riding) funded by BHF &amp; CCGs</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322FB" w14:textId="22F1BE84" w:rsidR="00C04D7E" w:rsidRDefault="003D14FA" w:rsidP="00047A4C">
            <w:pPr>
              <w:spacing w:after="0" w:line="240" w:lineRule="auto"/>
              <w:rPr>
                <w:b/>
                <w:bCs/>
              </w:rPr>
            </w:pPr>
            <w:r>
              <w:rPr>
                <w:b/>
                <w:bCs/>
                <w:sz w:val="20"/>
                <w:szCs w:val="20"/>
              </w:rPr>
              <w:t>Total Income per Area</w:t>
            </w:r>
          </w:p>
        </w:tc>
      </w:tr>
      <w:tr w:rsidR="003D14FA" w14:paraId="4A4E8084" w14:textId="77777777" w:rsidTr="003D14FA">
        <w:tblPrEx>
          <w:tblCellMar>
            <w:left w:w="10" w:type="dxa"/>
            <w:right w:w="10" w:type="dxa"/>
          </w:tblCellMar>
        </w:tblPrEx>
        <w:trPr>
          <w:trHeight w:val="588"/>
        </w:trPr>
        <w:tc>
          <w:tcPr>
            <w:tcW w:w="4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4E30A" w14:textId="77777777" w:rsidR="003D14FA" w:rsidRDefault="003D14FA" w:rsidP="003D14FA">
            <w:pPr>
              <w:spacing w:after="0" w:line="240" w:lineRule="auto"/>
              <w:rPr>
                <w:b/>
                <w:bCs/>
              </w:rPr>
            </w:pPr>
            <w:r>
              <w:rPr>
                <w:b/>
                <w:bCs/>
              </w:rPr>
              <w:t>East Riding</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6E30D" w14:textId="322853BF" w:rsidR="003D14FA" w:rsidRPr="007A1323" w:rsidRDefault="003D14FA" w:rsidP="003D14FA">
            <w:pPr>
              <w:spacing w:after="0" w:line="240" w:lineRule="auto"/>
            </w:pPr>
            <w:r w:rsidRPr="007A1323">
              <w:t>£2,711.52</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1638F" w14:textId="432B97CA" w:rsidR="003D14FA" w:rsidRPr="0032482D" w:rsidRDefault="003D14FA" w:rsidP="003D14FA">
            <w:pPr>
              <w:spacing w:after="0" w:line="240" w:lineRule="auto"/>
            </w:pPr>
            <w:r w:rsidRPr="0032482D">
              <w:t>£18,515,12</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525EA" w14:textId="2956B24A" w:rsidR="003D14FA" w:rsidRPr="0032482D" w:rsidRDefault="003D14FA" w:rsidP="003D14FA">
            <w:pPr>
              <w:spacing w:after="0" w:line="240" w:lineRule="auto"/>
            </w:pPr>
            <w:r w:rsidRPr="0032482D">
              <w:t>£29,109.60</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47FE" w14:textId="1EE11F6A" w:rsidR="003D14FA" w:rsidRPr="0032482D" w:rsidRDefault="003D14FA" w:rsidP="003D14FA">
            <w:pPr>
              <w:spacing w:after="0" w:line="240" w:lineRule="auto"/>
            </w:pPr>
            <w:r w:rsidRPr="0032482D">
              <w:t>£4,585.22</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2A7C7" w14:textId="22FB8BFA" w:rsidR="003D14FA" w:rsidRPr="0032482D" w:rsidRDefault="003D14FA" w:rsidP="003D14FA">
            <w:pPr>
              <w:spacing w:after="0" w:line="240" w:lineRule="auto"/>
            </w:pPr>
            <w:r w:rsidRPr="0032482D">
              <w:t>£0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B423A" w14:textId="4EBA22AE" w:rsidR="003D14FA" w:rsidRPr="0032482D" w:rsidRDefault="003D14FA" w:rsidP="003D14FA">
            <w:pPr>
              <w:spacing w:after="0" w:line="240" w:lineRule="auto"/>
            </w:pPr>
            <w:r w:rsidRPr="0032482D">
              <w:t>£1,018.86</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891A" w14:textId="0A18A5B1" w:rsidR="003D14FA" w:rsidRPr="0032482D" w:rsidRDefault="003D14FA" w:rsidP="003D14FA">
            <w:pPr>
              <w:spacing w:after="0" w:line="240" w:lineRule="auto"/>
            </w:pPr>
            <w:r w:rsidRPr="0032482D">
              <w:t>N/A</w:t>
            </w:r>
          </w:p>
        </w:tc>
        <w:tc>
          <w:tcPr>
            <w:tcW w:w="3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0A914" w14:textId="77777777" w:rsidR="003D14FA" w:rsidRPr="0032482D" w:rsidRDefault="003D14FA" w:rsidP="003D14FA">
            <w:pPr>
              <w:spacing w:after="0" w:line="240" w:lineRule="auto"/>
            </w:pPr>
            <w:r w:rsidRPr="0032482D">
              <w:t>N/A</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316D7" w14:textId="25B08950" w:rsidR="003D14FA" w:rsidRPr="0032482D" w:rsidRDefault="003D14FA" w:rsidP="003D14FA">
            <w:pPr>
              <w:spacing w:after="0" w:line="240" w:lineRule="auto"/>
              <w:rPr>
                <w:b/>
                <w:bCs/>
              </w:rPr>
            </w:pPr>
            <w:r w:rsidRPr="0032482D">
              <w:rPr>
                <w:b/>
                <w:bCs/>
              </w:rPr>
              <w:t xml:space="preserve"> £135</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0273E" w14:textId="5129767D" w:rsidR="003D14FA" w:rsidRPr="0032482D" w:rsidRDefault="0032482D" w:rsidP="003D14FA">
            <w:pPr>
              <w:spacing w:after="0" w:line="240" w:lineRule="auto"/>
              <w:rPr>
                <w:b/>
                <w:bCs/>
              </w:rPr>
            </w:pPr>
            <w:r w:rsidRPr="0032482D">
              <w:rPr>
                <w:b/>
                <w:bCs/>
              </w:rPr>
              <w:t>£56,075.32</w:t>
            </w:r>
          </w:p>
        </w:tc>
      </w:tr>
      <w:tr w:rsidR="003D14FA" w14:paraId="7FA831CE" w14:textId="77777777" w:rsidTr="003D14FA">
        <w:tblPrEx>
          <w:tblCellMar>
            <w:left w:w="10" w:type="dxa"/>
            <w:right w:w="10" w:type="dxa"/>
          </w:tblCellMar>
        </w:tblPrEx>
        <w:trPr>
          <w:trHeight w:val="552"/>
        </w:trPr>
        <w:tc>
          <w:tcPr>
            <w:tcW w:w="4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51FB2" w14:textId="77777777" w:rsidR="003D14FA" w:rsidRDefault="003D14FA" w:rsidP="003D14FA">
            <w:pPr>
              <w:spacing w:after="0" w:line="240" w:lineRule="auto"/>
              <w:rPr>
                <w:b/>
                <w:bCs/>
              </w:rPr>
            </w:pPr>
            <w:r>
              <w:rPr>
                <w:b/>
                <w:bCs/>
              </w:rPr>
              <w:t>Hull</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DBE0B" w14:textId="59356C56" w:rsidR="003D14FA" w:rsidRPr="007A1323" w:rsidRDefault="003D14FA" w:rsidP="003D14FA">
            <w:pPr>
              <w:spacing w:after="0" w:line="240" w:lineRule="auto"/>
            </w:pPr>
            <w:r w:rsidRPr="007A1323">
              <w:t>£7,033.12</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05F53" w14:textId="73BE45BD" w:rsidR="003D14FA" w:rsidRPr="0032482D" w:rsidRDefault="003D14FA" w:rsidP="003D14FA">
            <w:pPr>
              <w:spacing w:after="0" w:line="240" w:lineRule="auto"/>
            </w:pPr>
            <w:r w:rsidRPr="0032482D">
              <w:t>£108,963,21</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5B6E4" w14:textId="750EFDEF" w:rsidR="003D14FA" w:rsidRPr="0032482D" w:rsidRDefault="003D14FA" w:rsidP="003D14FA">
            <w:pPr>
              <w:spacing w:after="0" w:line="240" w:lineRule="auto"/>
            </w:pPr>
            <w:r w:rsidRPr="0032482D">
              <w:t>£16,491.80</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60419" w14:textId="44675DB9" w:rsidR="003D14FA" w:rsidRPr="0032482D" w:rsidRDefault="003D14FA" w:rsidP="003D14FA">
            <w:pPr>
              <w:spacing w:after="0" w:line="240" w:lineRule="auto"/>
            </w:pPr>
            <w:r w:rsidRPr="0032482D">
              <w:t>£11,625.11</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80090" w14:textId="6F61718A" w:rsidR="003D14FA" w:rsidRPr="0032482D" w:rsidRDefault="003D14FA" w:rsidP="003D14FA">
            <w:pPr>
              <w:spacing w:after="0" w:line="240" w:lineRule="auto"/>
            </w:pPr>
            <w:r w:rsidRPr="0032482D">
              <w:t>£6,168</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40C0" w14:textId="10E0D19C" w:rsidR="003D14FA" w:rsidRPr="0032482D" w:rsidRDefault="003D14FA" w:rsidP="003D14FA">
            <w:pPr>
              <w:spacing w:after="0" w:line="240" w:lineRule="auto"/>
            </w:pPr>
            <w:r w:rsidRPr="0032482D">
              <w:t>£899.99</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2AE36" w14:textId="3C7EF1C6" w:rsidR="003D14FA" w:rsidRPr="0032482D" w:rsidRDefault="003D14FA" w:rsidP="003D14FA">
            <w:pPr>
              <w:spacing w:after="0" w:line="240" w:lineRule="auto"/>
            </w:pPr>
            <w:r w:rsidRPr="0032482D">
              <w:t>£6,071.20</w:t>
            </w:r>
          </w:p>
        </w:tc>
        <w:tc>
          <w:tcPr>
            <w:tcW w:w="3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22AC2" w14:textId="77777777" w:rsidR="003D14FA" w:rsidRPr="0032482D" w:rsidRDefault="003D14FA" w:rsidP="003D14FA">
            <w:pPr>
              <w:spacing w:after="0" w:line="240" w:lineRule="auto"/>
            </w:pPr>
            <w:r w:rsidRPr="0032482D">
              <w:t>N/A</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EFF7C" w14:textId="63EFB7B6" w:rsidR="003D14FA" w:rsidRPr="0032482D" w:rsidRDefault="003D14FA" w:rsidP="003D14FA">
            <w:pPr>
              <w:spacing w:after="0" w:line="240" w:lineRule="auto"/>
              <w:rPr>
                <w:b/>
                <w:bCs/>
              </w:rPr>
            </w:pPr>
            <w:r w:rsidRPr="0032482D">
              <w:rPr>
                <w:b/>
                <w:bCs/>
              </w:rPr>
              <w:t xml:space="preserve"> £1,065</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C1BEE" w14:textId="69F981B7" w:rsidR="003D14FA" w:rsidRPr="0032482D" w:rsidRDefault="0032482D" w:rsidP="003D14FA">
            <w:pPr>
              <w:spacing w:after="0" w:line="240" w:lineRule="auto"/>
              <w:rPr>
                <w:b/>
                <w:bCs/>
              </w:rPr>
            </w:pPr>
            <w:r w:rsidRPr="0032482D">
              <w:rPr>
                <w:b/>
                <w:bCs/>
              </w:rPr>
              <w:t>£158,317.43</w:t>
            </w:r>
          </w:p>
        </w:tc>
      </w:tr>
      <w:tr w:rsidR="00AB4410" w14:paraId="7979C497" w14:textId="77777777" w:rsidTr="003D14FA">
        <w:tblPrEx>
          <w:tblCellMar>
            <w:left w:w="10" w:type="dxa"/>
            <w:right w:w="10" w:type="dxa"/>
          </w:tblCellMar>
        </w:tblPrEx>
        <w:trPr>
          <w:trHeight w:val="1164"/>
        </w:trPr>
        <w:tc>
          <w:tcPr>
            <w:tcW w:w="4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B9C73" w14:textId="77777777" w:rsidR="00C04D7E" w:rsidRDefault="00C04D7E" w:rsidP="00047A4C">
            <w:pPr>
              <w:spacing w:after="0" w:line="240" w:lineRule="auto"/>
              <w:rPr>
                <w:b/>
                <w:bCs/>
              </w:rPr>
            </w:pPr>
            <w:r>
              <w:rPr>
                <w:b/>
                <w:bCs/>
              </w:rPr>
              <w:t>North East Lincolnshire</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DE847" w14:textId="77777777" w:rsidR="00C04D7E" w:rsidRPr="007A1323" w:rsidRDefault="00C04D7E" w:rsidP="00047A4C">
            <w:pPr>
              <w:spacing w:after="0" w:line="240" w:lineRule="auto"/>
            </w:pPr>
            <w:r w:rsidRPr="007A1323">
              <w:t>N/A</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4D969" w14:textId="37EBA064" w:rsidR="00C04D7E" w:rsidRPr="0032482D" w:rsidRDefault="00C04D7E" w:rsidP="00047A4C">
            <w:pPr>
              <w:spacing w:after="0" w:line="240" w:lineRule="auto"/>
            </w:pPr>
            <w:r w:rsidRPr="0032482D">
              <w:t>£</w:t>
            </w:r>
            <w:r w:rsidR="007A1323" w:rsidRPr="0032482D">
              <w:t>36,544.49</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58775" w14:textId="77777777" w:rsidR="00C04D7E" w:rsidRPr="0032482D" w:rsidRDefault="00C04D7E" w:rsidP="00047A4C">
            <w:pPr>
              <w:spacing w:after="0" w:line="240" w:lineRule="auto"/>
            </w:pPr>
            <w:r w:rsidRPr="0032482D">
              <w:t>N/A</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A6613" w14:textId="0B6319AE" w:rsidR="00C04D7E" w:rsidRPr="0032482D" w:rsidRDefault="00C04D7E" w:rsidP="00047A4C">
            <w:pPr>
              <w:spacing w:after="0" w:line="240" w:lineRule="auto"/>
            </w:pPr>
            <w:r w:rsidRPr="0032482D">
              <w:t>£</w:t>
            </w:r>
            <w:r w:rsidR="007A1323" w:rsidRPr="0032482D">
              <w:t>1,713.61</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AC730" w14:textId="77777777" w:rsidR="00C04D7E" w:rsidRPr="0032482D" w:rsidRDefault="00C04D7E" w:rsidP="00047A4C">
            <w:pPr>
              <w:spacing w:after="0" w:line="240" w:lineRule="auto"/>
            </w:pPr>
            <w:r w:rsidRPr="0032482D">
              <w:t>N/A</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3F94" w14:textId="4AB1070E" w:rsidR="00C04D7E" w:rsidRPr="0032482D" w:rsidRDefault="00C04D7E" w:rsidP="00047A4C">
            <w:pPr>
              <w:spacing w:after="0" w:line="240" w:lineRule="auto"/>
            </w:pPr>
            <w:r w:rsidRPr="0032482D">
              <w:t>£</w:t>
            </w:r>
            <w:r w:rsidR="003D14FA" w:rsidRPr="0032482D">
              <w:t>82.50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BBAA7" w14:textId="6A225372" w:rsidR="00C04D7E" w:rsidRPr="0032482D" w:rsidRDefault="00C04D7E" w:rsidP="00047A4C">
            <w:pPr>
              <w:spacing w:after="0" w:line="240" w:lineRule="auto"/>
            </w:pPr>
            <w:r w:rsidRPr="0032482D">
              <w:t>N/A</w:t>
            </w:r>
          </w:p>
        </w:tc>
        <w:tc>
          <w:tcPr>
            <w:tcW w:w="3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460C1" w14:textId="3884E7A7" w:rsidR="00C04D7E" w:rsidRPr="0032482D" w:rsidRDefault="00C04D7E" w:rsidP="00047A4C">
            <w:pPr>
              <w:spacing w:after="0" w:line="240" w:lineRule="auto"/>
            </w:pPr>
            <w:r w:rsidRPr="0032482D">
              <w:t>£</w:t>
            </w:r>
            <w:r w:rsidR="003D14FA" w:rsidRPr="0032482D">
              <w:t>19,935.58</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08C8D" w14:textId="085E7096" w:rsidR="00C04D7E" w:rsidRPr="0032482D" w:rsidRDefault="003D14FA" w:rsidP="00047A4C">
            <w:pPr>
              <w:spacing w:after="0" w:line="240" w:lineRule="auto"/>
              <w:rPr>
                <w:b/>
                <w:bCs/>
              </w:rPr>
            </w:pPr>
            <w:r w:rsidRPr="0032482D">
              <w:rPr>
                <w:b/>
                <w:bCs/>
              </w:rPr>
              <w:t xml:space="preserve"> N/A</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CDF27" w14:textId="30ACA62A" w:rsidR="00C04D7E" w:rsidRPr="0032482D" w:rsidRDefault="0032482D" w:rsidP="00047A4C">
            <w:pPr>
              <w:spacing w:after="0" w:line="240" w:lineRule="auto"/>
              <w:rPr>
                <w:b/>
                <w:bCs/>
              </w:rPr>
            </w:pPr>
            <w:r w:rsidRPr="0032482D">
              <w:rPr>
                <w:b/>
                <w:bCs/>
              </w:rPr>
              <w:t>£58,276.18</w:t>
            </w:r>
          </w:p>
        </w:tc>
      </w:tr>
      <w:tr w:rsidR="00AB4410" w14:paraId="24DCEA4A" w14:textId="77777777" w:rsidTr="003D14FA">
        <w:tblPrEx>
          <w:tblCellMar>
            <w:left w:w="10" w:type="dxa"/>
            <w:right w:w="10" w:type="dxa"/>
          </w:tblCellMar>
        </w:tblPrEx>
        <w:trPr>
          <w:trHeight w:val="876"/>
        </w:trPr>
        <w:tc>
          <w:tcPr>
            <w:tcW w:w="4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7C47F" w14:textId="77777777" w:rsidR="00C04D7E" w:rsidRDefault="00C04D7E" w:rsidP="00047A4C">
            <w:pPr>
              <w:spacing w:after="0" w:line="240" w:lineRule="auto"/>
              <w:rPr>
                <w:b/>
                <w:bCs/>
              </w:rPr>
            </w:pPr>
            <w:r>
              <w:rPr>
                <w:b/>
                <w:bCs/>
              </w:rPr>
              <w:t>North Lincolnshire</w:t>
            </w:r>
          </w:p>
        </w:tc>
        <w:tc>
          <w:tcPr>
            <w:tcW w:w="3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A2EDA" w14:textId="77777777" w:rsidR="00C04D7E" w:rsidRPr="007A1323" w:rsidRDefault="00C04D7E" w:rsidP="00047A4C">
            <w:pPr>
              <w:spacing w:after="0" w:line="240" w:lineRule="auto"/>
            </w:pPr>
            <w:r w:rsidRPr="007A1323">
              <w:t>N/A</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43E8E" w14:textId="58F38100" w:rsidR="00C04D7E" w:rsidRPr="0032482D" w:rsidRDefault="00C04D7E" w:rsidP="00047A4C">
            <w:pPr>
              <w:spacing w:after="0" w:line="240" w:lineRule="auto"/>
            </w:pPr>
            <w:r w:rsidRPr="0032482D">
              <w:t>£</w:t>
            </w:r>
            <w:r w:rsidR="007A1323" w:rsidRPr="0032482D">
              <w:t>24,270.90</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0B3DD" w14:textId="77777777" w:rsidR="00C04D7E" w:rsidRPr="0032482D" w:rsidRDefault="00C04D7E" w:rsidP="00047A4C">
            <w:pPr>
              <w:spacing w:after="0" w:line="240" w:lineRule="auto"/>
            </w:pPr>
            <w:r w:rsidRPr="0032482D">
              <w:t>N/A</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0FCCE" w14:textId="3401EF70" w:rsidR="00C04D7E" w:rsidRPr="0032482D" w:rsidRDefault="00C04D7E" w:rsidP="00047A4C">
            <w:pPr>
              <w:spacing w:after="0" w:line="240" w:lineRule="auto"/>
            </w:pPr>
            <w:r w:rsidRPr="0032482D">
              <w:t>£</w:t>
            </w:r>
            <w:r w:rsidR="007A1323" w:rsidRPr="0032482D">
              <w:t>8,405.02</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F244F" w14:textId="77777777" w:rsidR="00C04D7E" w:rsidRPr="0032482D" w:rsidRDefault="00C04D7E" w:rsidP="00047A4C">
            <w:pPr>
              <w:spacing w:after="0" w:line="240" w:lineRule="auto"/>
            </w:pPr>
            <w:r w:rsidRPr="0032482D">
              <w:t>N/A</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0AA63" w14:textId="568C4273" w:rsidR="00C04D7E" w:rsidRPr="0032482D" w:rsidRDefault="00C04D7E" w:rsidP="00047A4C">
            <w:pPr>
              <w:spacing w:after="0" w:line="240" w:lineRule="auto"/>
            </w:pPr>
            <w:r w:rsidRPr="0032482D">
              <w:t>£1,</w:t>
            </w:r>
            <w:r w:rsidR="003D14FA" w:rsidRPr="0032482D">
              <w:t>029.80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580F0" w14:textId="152A13A5" w:rsidR="00C04D7E" w:rsidRPr="0032482D" w:rsidRDefault="00C04D7E" w:rsidP="00047A4C">
            <w:pPr>
              <w:spacing w:after="0" w:line="240" w:lineRule="auto"/>
            </w:pPr>
            <w:r w:rsidRPr="0032482D">
              <w:t>N/A</w:t>
            </w:r>
          </w:p>
        </w:tc>
        <w:tc>
          <w:tcPr>
            <w:tcW w:w="3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6362" w14:textId="43FA7A78" w:rsidR="00C04D7E" w:rsidRPr="0032482D" w:rsidRDefault="00C04D7E" w:rsidP="00047A4C">
            <w:pPr>
              <w:spacing w:after="0" w:line="240" w:lineRule="auto"/>
            </w:pPr>
            <w:r w:rsidRPr="0032482D">
              <w:t>£</w:t>
            </w:r>
            <w:r w:rsidR="003D14FA" w:rsidRPr="0032482D">
              <w:t>21,252.57</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18B88" w14:textId="2A11E4A3" w:rsidR="00C04D7E" w:rsidRPr="0032482D" w:rsidRDefault="003D14FA" w:rsidP="00047A4C">
            <w:pPr>
              <w:spacing w:after="0" w:line="240" w:lineRule="auto"/>
              <w:rPr>
                <w:b/>
                <w:bCs/>
              </w:rPr>
            </w:pPr>
            <w:r w:rsidRPr="0032482D">
              <w:rPr>
                <w:b/>
                <w:bCs/>
              </w:rPr>
              <w:t xml:space="preserve"> N/A</w:t>
            </w:r>
          </w:p>
        </w:tc>
        <w:tc>
          <w:tcPr>
            <w:tcW w:w="95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2ADA8" w14:textId="1DCA9ED8" w:rsidR="00C04D7E" w:rsidRPr="0032482D" w:rsidRDefault="0032482D" w:rsidP="00047A4C">
            <w:pPr>
              <w:spacing w:after="0" w:line="240" w:lineRule="auto"/>
              <w:rPr>
                <w:b/>
                <w:bCs/>
              </w:rPr>
            </w:pPr>
            <w:r w:rsidRPr="0032482D">
              <w:rPr>
                <w:b/>
                <w:bCs/>
              </w:rPr>
              <w:t>£54,958.29</w:t>
            </w:r>
          </w:p>
        </w:tc>
      </w:tr>
      <w:tr w:rsidR="00C04D7E" w14:paraId="4A574E73" w14:textId="77777777" w:rsidTr="003D14FA">
        <w:tblPrEx>
          <w:tblCellMar>
            <w:left w:w="10" w:type="dxa"/>
            <w:right w:w="10" w:type="dxa"/>
          </w:tblCellMar>
        </w:tblPrEx>
        <w:trPr>
          <w:trHeight w:val="300"/>
        </w:trPr>
        <w:tc>
          <w:tcPr>
            <w:tcW w:w="3621" w:type="pct"/>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14CDB5" w14:textId="7F4D3DF3" w:rsidR="00C04D7E" w:rsidRDefault="00C04D7E" w:rsidP="00047A4C">
            <w:pPr>
              <w:spacing w:after="0" w:line="240" w:lineRule="auto"/>
            </w:pPr>
            <w:r>
              <w:t> </w:t>
            </w:r>
          </w:p>
          <w:p w14:paraId="1B2474C5" w14:textId="5B790D5B" w:rsidR="00C04D7E" w:rsidRDefault="00C04D7E" w:rsidP="00047A4C">
            <w:pPr>
              <w:spacing w:after="0" w:line="240" w:lineRule="auto"/>
            </w:pPr>
            <w:r>
              <w:t> </w:t>
            </w:r>
            <w:r w:rsidR="007A1323">
              <w:t>Additional Average payments across all services from NHSE</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A05F23" w14:textId="77777777" w:rsidR="00C04D7E" w:rsidRDefault="00C04D7E" w:rsidP="00047A4C">
            <w:pPr>
              <w:spacing w:after="0" w:line="240" w:lineRule="auto"/>
            </w:pPr>
          </w:p>
        </w:tc>
        <w:tc>
          <w:tcPr>
            <w:tcW w:w="9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6EBD0D" w14:textId="3CCD655B" w:rsidR="00C04D7E" w:rsidRDefault="007A1323" w:rsidP="00047A4C">
            <w:pPr>
              <w:spacing w:after="0" w:line="240" w:lineRule="auto"/>
            </w:pPr>
            <w:r>
              <w:t>£38,454.22</w:t>
            </w:r>
          </w:p>
        </w:tc>
      </w:tr>
      <w:tr w:rsidR="00C04D7E" w14:paraId="35EF869D" w14:textId="77777777" w:rsidTr="003D14FA">
        <w:tblPrEx>
          <w:tblCellMar>
            <w:left w:w="10" w:type="dxa"/>
            <w:right w:w="10" w:type="dxa"/>
          </w:tblCellMar>
        </w:tblPrEx>
        <w:trPr>
          <w:trHeight w:val="605"/>
        </w:trPr>
        <w:tc>
          <w:tcPr>
            <w:tcW w:w="3621" w:type="pct"/>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696A7F" w14:textId="77777777" w:rsidR="00C04D7E" w:rsidRDefault="00C04D7E" w:rsidP="00047A4C">
            <w:pPr>
              <w:spacing w:after="0" w:line="240" w:lineRule="auto"/>
            </w:pPr>
            <w:r>
              <w:t> </w:t>
            </w:r>
          </w:p>
          <w:p w14:paraId="71274002" w14:textId="6C8D764C" w:rsidR="00C04D7E" w:rsidRDefault="00C04D7E" w:rsidP="00047A4C">
            <w:pPr>
              <w:spacing w:after="0" w:line="240" w:lineRule="auto"/>
              <w:rPr>
                <w:b/>
                <w:bCs/>
              </w:rPr>
            </w:pPr>
            <w:r>
              <w:rPr>
                <w:b/>
                <w:bCs/>
              </w:rPr>
              <w:t xml:space="preserve">CCG commissioned Enhanced pharmacy services: TOTAL INCOME </w:t>
            </w:r>
          </w:p>
          <w:p w14:paraId="09CF7D92" w14:textId="05B565E9" w:rsidR="00C04D7E" w:rsidRDefault="00C04D7E" w:rsidP="00047A4C">
            <w:pPr>
              <w:spacing w:after="0" w:line="240" w:lineRule="auto"/>
              <w:rPr>
                <w:b/>
                <w:bCs/>
              </w:rPr>
            </w:pPr>
            <w:r>
              <w:rPr>
                <w:b/>
                <w:bCs/>
              </w:rPr>
              <w:t> </w:t>
            </w:r>
          </w:p>
        </w:tc>
        <w:tc>
          <w:tcPr>
            <w:tcW w:w="137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112CB" w14:textId="77777777" w:rsidR="00C04D7E" w:rsidRDefault="00C04D7E" w:rsidP="00047A4C">
            <w:pPr>
              <w:spacing w:after="0" w:line="240" w:lineRule="auto"/>
              <w:rPr>
                <w:b/>
                <w:bCs/>
              </w:rPr>
            </w:pPr>
            <w:r>
              <w:rPr>
                <w:b/>
                <w:bCs/>
              </w:rPr>
              <w:t xml:space="preserve">        </w:t>
            </w:r>
          </w:p>
          <w:p w14:paraId="420ADDE6" w14:textId="65818695" w:rsidR="00C04D7E" w:rsidRDefault="00C04D7E" w:rsidP="00047A4C">
            <w:pPr>
              <w:spacing w:after="0" w:line="240" w:lineRule="auto"/>
              <w:rPr>
                <w:b/>
                <w:bCs/>
              </w:rPr>
            </w:pPr>
            <w:r>
              <w:rPr>
                <w:b/>
                <w:bCs/>
              </w:rPr>
              <w:t xml:space="preserve">            £</w:t>
            </w:r>
            <w:r w:rsidR="007A1323">
              <w:rPr>
                <w:b/>
                <w:bCs/>
              </w:rPr>
              <w:t>366,081.44</w:t>
            </w:r>
          </w:p>
        </w:tc>
      </w:tr>
    </w:tbl>
    <w:p w14:paraId="6B03171B" w14:textId="2B06720B" w:rsidR="001072E0" w:rsidRDefault="001072E0" w:rsidP="005F4834">
      <w:pPr>
        <w:spacing w:after="0"/>
        <w:rPr>
          <w:b/>
        </w:rPr>
      </w:pPr>
    </w:p>
    <w:p w14:paraId="3151E4BE" w14:textId="2DC11136" w:rsidR="00C04D7E" w:rsidRDefault="00C04D7E" w:rsidP="005F4834">
      <w:pPr>
        <w:spacing w:after="0"/>
        <w:rPr>
          <w:b/>
        </w:rPr>
      </w:pPr>
    </w:p>
    <w:p w14:paraId="62BE0355" w14:textId="22175AA9" w:rsidR="00C04D7E" w:rsidRDefault="00C04D7E" w:rsidP="005F4834">
      <w:pPr>
        <w:spacing w:after="0"/>
        <w:rPr>
          <w:b/>
        </w:rPr>
      </w:pPr>
    </w:p>
    <w:p w14:paraId="4C501B51" w14:textId="05B91A20" w:rsidR="00C04D7E" w:rsidRDefault="00C04D7E" w:rsidP="005F4834">
      <w:pPr>
        <w:spacing w:after="0"/>
        <w:rPr>
          <w:b/>
        </w:rPr>
      </w:pPr>
    </w:p>
    <w:p w14:paraId="575E7BBC" w14:textId="5EBDAE51" w:rsidR="00C04D7E" w:rsidRDefault="00C04D7E" w:rsidP="005F4834">
      <w:pPr>
        <w:spacing w:after="0"/>
        <w:rPr>
          <w:b/>
        </w:rPr>
      </w:pPr>
    </w:p>
    <w:p w14:paraId="2DD53D28" w14:textId="4E933DDA" w:rsidR="00C04D7E" w:rsidRDefault="00C04D7E" w:rsidP="005F4834">
      <w:pPr>
        <w:spacing w:after="0"/>
        <w:rPr>
          <w:b/>
        </w:rPr>
      </w:pPr>
    </w:p>
    <w:p w14:paraId="5D7BB3A4" w14:textId="38543051" w:rsidR="00C04D7E" w:rsidRDefault="00C04D7E" w:rsidP="005F4834">
      <w:pPr>
        <w:spacing w:after="0"/>
        <w:rPr>
          <w:b/>
        </w:rPr>
      </w:pPr>
    </w:p>
    <w:p w14:paraId="4C9459C2" w14:textId="77777777" w:rsidR="00C04D7E" w:rsidRDefault="00C04D7E" w:rsidP="005F4834">
      <w:pPr>
        <w:spacing w:after="0"/>
        <w:rPr>
          <w:b/>
        </w:rPr>
      </w:pPr>
    </w:p>
    <w:p w14:paraId="709A66EF" w14:textId="77777777" w:rsidR="001072E0" w:rsidRDefault="001072E0" w:rsidP="005F4834">
      <w:pPr>
        <w:spacing w:after="0"/>
        <w:rPr>
          <w:b/>
        </w:rPr>
      </w:pPr>
    </w:p>
    <w:p w14:paraId="6E6BD00A" w14:textId="77777777" w:rsidR="001072E0" w:rsidRDefault="001072E0" w:rsidP="005F4834">
      <w:pPr>
        <w:spacing w:after="0"/>
        <w:rPr>
          <w:b/>
        </w:rPr>
      </w:pPr>
    </w:p>
    <w:tbl>
      <w:tblPr>
        <w:tblW w:w="5175" w:type="pct"/>
        <w:tblLayout w:type="fixed"/>
        <w:tblLook w:val="04A0" w:firstRow="1" w:lastRow="0" w:firstColumn="1" w:lastColumn="0" w:noHBand="0" w:noVBand="1"/>
      </w:tblPr>
      <w:tblGrid>
        <w:gridCol w:w="1222"/>
        <w:gridCol w:w="158"/>
        <w:gridCol w:w="236"/>
        <w:gridCol w:w="353"/>
        <w:gridCol w:w="1417"/>
        <w:gridCol w:w="1347"/>
        <w:gridCol w:w="1233"/>
        <w:gridCol w:w="1233"/>
        <w:gridCol w:w="1347"/>
        <w:gridCol w:w="1453"/>
        <w:gridCol w:w="41"/>
        <w:gridCol w:w="1360"/>
        <w:gridCol w:w="1360"/>
        <w:gridCol w:w="984"/>
        <w:gridCol w:w="943"/>
        <w:gridCol w:w="41"/>
        <w:gridCol w:w="197"/>
        <w:gridCol w:w="962"/>
        <w:gridCol w:w="10"/>
        <w:gridCol w:w="30"/>
      </w:tblGrid>
      <w:tr w:rsidR="002D3947" w:rsidRPr="001072E0" w14:paraId="040FD558" w14:textId="77777777" w:rsidTr="00836242">
        <w:trPr>
          <w:gridAfter w:val="1"/>
          <w:wAfter w:w="8" w:type="pct"/>
          <w:trHeight w:val="336"/>
        </w:trPr>
        <w:tc>
          <w:tcPr>
            <w:tcW w:w="434" w:type="pct"/>
            <w:gridSpan w:val="2"/>
            <w:tcBorders>
              <w:top w:val="nil"/>
              <w:left w:val="nil"/>
              <w:bottom w:val="nil"/>
              <w:right w:val="nil"/>
            </w:tcBorders>
            <w:shd w:val="clear" w:color="auto" w:fill="auto"/>
            <w:noWrap/>
            <w:vAlign w:val="bottom"/>
            <w:hideMark/>
          </w:tcPr>
          <w:p w14:paraId="3918FB28" w14:textId="77777777" w:rsidR="001072E0" w:rsidRPr="00BE08DA" w:rsidRDefault="001072E0" w:rsidP="001072E0">
            <w:pPr>
              <w:spacing w:after="0" w:line="240" w:lineRule="auto"/>
              <w:rPr>
                <w:rFonts w:ascii="Times New Roman" w:eastAsia="Times New Roman" w:hAnsi="Times New Roman"/>
                <w:sz w:val="20"/>
                <w:szCs w:val="20"/>
                <w:lang w:eastAsia="en-GB"/>
              </w:rPr>
            </w:pPr>
          </w:p>
        </w:tc>
        <w:tc>
          <w:tcPr>
            <w:tcW w:w="74" w:type="pct"/>
            <w:tcBorders>
              <w:top w:val="nil"/>
              <w:left w:val="nil"/>
              <w:bottom w:val="nil"/>
              <w:right w:val="nil"/>
            </w:tcBorders>
            <w:shd w:val="clear" w:color="auto" w:fill="auto"/>
            <w:noWrap/>
            <w:vAlign w:val="bottom"/>
            <w:hideMark/>
          </w:tcPr>
          <w:p w14:paraId="0E67FA30" w14:textId="77777777" w:rsidR="001072E0" w:rsidRPr="00BE08DA" w:rsidRDefault="001072E0" w:rsidP="001072E0">
            <w:pPr>
              <w:spacing w:after="0" w:line="240" w:lineRule="auto"/>
              <w:jc w:val="center"/>
              <w:rPr>
                <w:rFonts w:ascii="Times New Roman" w:eastAsia="Times New Roman" w:hAnsi="Times New Roman"/>
                <w:sz w:val="20"/>
                <w:szCs w:val="20"/>
                <w:lang w:eastAsia="en-GB"/>
              </w:rPr>
            </w:pPr>
          </w:p>
        </w:tc>
        <w:tc>
          <w:tcPr>
            <w:tcW w:w="2632" w:type="pct"/>
            <w:gridSpan w:val="7"/>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45F5AFF2" w14:textId="141CB54D" w:rsidR="001072E0" w:rsidRPr="00BE08DA" w:rsidRDefault="001072E0" w:rsidP="001072E0">
            <w:pPr>
              <w:spacing w:after="0" w:line="240" w:lineRule="auto"/>
              <w:jc w:val="center"/>
              <w:rPr>
                <w:rFonts w:eastAsia="Times New Roman" w:cs="Calibri"/>
                <w:b/>
                <w:bCs/>
                <w:color w:val="000000"/>
                <w:sz w:val="24"/>
                <w:szCs w:val="24"/>
                <w:lang w:eastAsia="en-GB"/>
              </w:rPr>
            </w:pPr>
            <w:r w:rsidRPr="00BE08DA">
              <w:rPr>
                <w:rFonts w:eastAsia="Times New Roman" w:cs="Calibri"/>
                <w:b/>
                <w:bCs/>
                <w:color w:val="000000"/>
                <w:sz w:val="24"/>
                <w:szCs w:val="24"/>
                <w:lang w:eastAsia="en-GB"/>
              </w:rPr>
              <w:t xml:space="preserve">Local Pharmacy Services – Public Health </w:t>
            </w:r>
            <w:r w:rsidRPr="00836242">
              <w:rPr>
                <w:rFonts w:eastAsia="Times New Roman" w:cs="Calibri"/>
                <w:b/>
                <w:bCs/>
                <w:color w:val="000000"/>
                <w:sz w:val="24"/>
                <w:szCs w:val="24"/>
                <w:lang w:eastAsia="en-GB"/>
              </w:rPr>
              <w:t>20</w:t>
            </w:r>
            <w:r w:rsidR="00945909" w:rsidRPr="00836242">
              <w:rPr>
                <w:rFonts w:eastAsia="Times New Roman" w:cs="Calibri"/>
                <w:b/>
                <w:bCs/>
                <w:color w:val="000000"/>
                <w:sz w:val="24"/>
                <w:szCs w:val="24"/>
                <w:lang w:eastAsia="en-GB"/>
              </w:rPr>
              <w:t>2</w:t>
            </w:r>
            <w:r w:rsidR="00836242" w:rsidRPr="00836242">
              <w:rPr>
                <w:rFonts w:eastAsia="Times New Roman" w:cs="Calibri"/>
                <w:b/>
                <w:bCs/>
                <w:color w:val="000000"/>
                <w:sz w:val="24"/>
                <w:szCs w:val="24"/>
                <w:lang w:eastAsia="en-GB"/>
              </w:rPr>
              <w:t>1</w:t>
            </w:r>
            <w:r w:rsidRPr="00836242">
              <w:rPr>
                <w:rFonts w:eastAsia="Times New Roman" w:cs="Calibri"/>
                <w:b/>
                <w:bCs/>
                <w:color w:val="000000"/>
                <w:sz w:val="24"/>
                <w:szCs w:val="24"/>
                <w:lang w:eastAsia="en-GB"/>
              </w:rPr>
              <w:t>-202</w:t>
            </w:r>
            <w:r w:rsidR="00836242" w:rsidRPr="00836242">
              <w:rPr>
                <w:rFonts w:eastAsia="Times New Roman" w:cs="Calibri"/>
                <w:b/>
                <w:bCs/>
                <w:color w:val="000000"/>
                <w:sz w:val="24"/>
                <w:szCs w:val="24"/>
                <w:lang w:eastAsia="en-GB"/>
              </w:rPr>
              <w:t>2</w:t>
            </w:r>
          </w:p>
        </w:tc>
        <w:tc>
          <w:tcPr>
            <w:tcW w:w="867" w:type="pct"/>
            <w:gridSpan w:val="3"/>
            <w:tcBorders>
              <w:top w:val="nil"/>
              <w:left w:val="nil"/>
              <w:bottom w:val="nil"/>
              <w:right w:val="nil"/>
            </w:tcBorders>
            <w:shd w:val="clear" w:color="auto" w:fill="auto"/>
            <w:noWrap/>
            <w:vAlign w:val="bottom"/>
            <w:hideMark/>
          </w:tcPr>
          <w:p w14:paraId="7D6BACB4" w14:textId="77777777" w:rsidR="001072E0" w:rsidRPr="001863A2" w:rsidRDefault="001072E0" w:rsidP="001072E0">
            <w:pPr>
              <w:spacing w:after="0" w:line="240" w:lineRule="auto"/>
              <w:jc w:val="center"/>
              <w:rPr>
                <w:rFonts w:eastAsia="Times New Roman" w:cs="Calibri"/>
                <w:b/>
                <w:bCs/>
                <w:color w:val="000000"/>
                <w:sz w:val="24"/>
                <w:szCs w:val="24"/>
                <w:highlight w:val="yellow"/>
                <w:lang w:eastAsia="en-GB"/>
              </w:rPr>
            </w:pPr>
          </w:p>
        </w:tc>
        <w:tc>
          <w:tcPr>
            <w:tcW w:w="60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CD74C5" w14:textId="77777777" w:rsidR="001072E0" w:rsidRPr="00BE08DA" w:rsidRDefault="001072E0" w:rsidP="001072E0">
            <w:pPr>
              <w:spacing w:after="0" w:line="240" w:lineRule="auto"/>
              <w:jc w:val="center"/>
              <w:rPr>
                <w:rFonts w:eastAsia="Times New Roman" w:cs="Calibri"/>
                <w:b/>
                <w:bCs/>
                <w:color w:val="000000"/>
                <w:lang w:eastAsia="en-GB"/>
              </w:rPr>
            </w:pPr>
            <w:r w:rsidRPr="00BE08DA">
              <w:rPr>
                <w:rFonts w:eastAsia="Times New Roman" w:cs="Calibri"/>
                <w:b/>
                <w:bCs/>
                <w:color w:val="000000"/>
                <w:lang w:eastAsia="en-GB"/>
              </w:rPr>
              <w:t>Advanced Services</w:t>
            </w:r>
          </w:p>
        </w:tc>
        <w:tc>
          <w:tcPr>
            <w:tcW w:w="75" w:type="pct"/>
            <w:gridSpan w:val="2"/>
            <w:tcBorders>
              <w:top w:val="nil"/>
              <w:left w:val="nil"/>
              <w:bottom w:val="nil"/>
              <w:right w:val="nil"/>
            </w:tcBorders>
            <w:shd w:val="clear" w:color="auto" w:fill="auto"/>
            <w:noWrap/>
            <w:vAlign w:val="bottom"/>
            <w:hideMark/>
          </w:tcPr>
          <w:p w14:paraId="33057B50" w14:textId="77777777" w:rsidR="001072E0" w:rsidRPr="00BE08DA" w:rsidRDefault="001072E0" w:rsidP="001072E0">
            <w:pPr>
              <w:spacing w:after="0" w:line="240" w:lineRule="auto"/>
              <w:jc w:val="center"/>
              <w:rPr>
                <w:rFonts w:eastAsia="Times New Roman" w:cs="Calibri"/>
                <w:b/>
                <w:bCs/>
                <w:color w:val="000000"/>
                <w:lang w:eastAsia="en-GB"/>
              </w:rPr>
            </w:pPr>
          </w:p>
        </w:tc>
        <w:tc>
          <w:tcPr>
            <w:tcW w:w="305"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4588C6B" w14:textId="77777777" w:rsidR="001072E0" w:rsidRPr="00BE08DA" w:rsidRDefault="001072E0" w:rsidP="001072E0">
            <w:pPr>
              <w:spacing w:after="0" w:line="240" w:lineRule="auto"/>
              <w:jc w:val="center"/>
              <w:rPr>
                <w:rFonts w:eastAsia="Times New Roman" w:cs="Calibri"/>
                <w:b/>
                <w:bCs/>
                <w:color w:val="000000"/>
                <w:lang w:eastAsia="en-GB"/>
              </w:rPr>
            </w:pPr>
            <w:r w:rsidRPr="00BE08DA">
              <w:rPr>
                <w:rFonts w:eastAsia="Times New Roman" w:cs="Calibri"/>
                <w:b/>
                <w:bCs/>
                <w:color w:val="000000"/>
                <w:lang w:eastAsia="en-GB"/>
              </w:rPr>
              <w:t>Other Services</w:t>
            </w:r>
          </w:p>
        </w:tc>
      </w:tr>
      <w:tr w:rsidR="002D3947" w14:paraId="29447C14" w14:textId="77777777" w:rsidTr="00836242">
        <w:tblPrEx>
          <w:tblCellMar>
            <w:left w:w="10" w:type="dxa"/>
            <w:right w:w="10" w:type="dxa"/>
          </w:tblCellMar>
        </w:tblPrEx>
        <w:trPr>
          <w:trHeight w:val="600"/>
        </w:trPr>
        <w:tc>
          <w:tcPr>
            <w:tcW w:w="38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310FAE" w14:textId="77777777" w:rsidR="00C04D7E" w:rsidRDefault="00C04D7E" w:rsidP="00047A4C">
            <w:pPr>
              <w:spacing w:after="0" w:line="240" w:lineRule="auto"/>
              <w:rPr>
                <w:sz w:val="28"/>
                <w:szCs w:val="28"/>
              </w:rPr>
            </w:pPr>
          </w:p>
        </w:tc>
        <w:tc>
          <w:tcPr>
            <w:tcW w:w="3622" w:type="pct"/>
            <w:gridSpan w:val="1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336EF5" w14:textId="56A2FC8C" w:rsidR="00C04D7E" w:rsidRPr="00BE08DA" w:rsidRDefault="00C04D7E" w:rsidP="00047A4C">
            <w:pPr>
              <w:spacing w:after="0" w:line="240" w:lineRule="auto"/>
            </w:pPr>
            <w:r w:rsidRPr="00BE08DA">
              <w:rPr>
                <w:b/>
                <w:bCs/>
                <w:sz w:val="28"/>
                <w:szCs w:val="28"/>
              </w:rPr>
              <w:t>Local Pharmacy Services – Public Health 2020-2021 (</w:t>
            </w:r>
            <w:r w:rsidR="00AE2AB0" w:rsidRPr="00BE08DA">
              <w:rPr>
                <w:b/>
                <w:bCs/>
                <w:sz w:val="28"/>
                <w:szCs w:val="28"/>
              </w:rPr>
              <w:t xml:space="preserve">* Commissioner Controlled </w:t>
            </w:r>
            <w:r w:rsidR="00C60A6C" w:rsidRPr="00BE08DA">
              <w:rPr>
                <w:b/>
                <w:bCs/>
                <w:sz w:val="28"/>
                <w:szCs w:val="28"/>
              </w:rPr>
              <w:t>Data)</w:t>
            </w:r>
          </w:p>
        </w:tc>
        <w:tc>
          <w:tcPr>
            <w:tcW w:w="617"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834AAA8" w14:textId="77777777" w:rsidR="00C04D7E" w:rsidRDefault="00C04D7E" w:rsidP="00047A4C">
            <w:pPr>
              <w:spacing w:after="0" w:line="240" w:lineRule="auto"/>
              <w:rPr>
                <w:b/>
                <w:bCs/>
              </w:rPr>
            </w:pPr>
            <w:r>
              <w:rPr>
                <w:b/>
                <w:bCs/>
              </w:rPr>
              <w:t>Advanced Services</w:t>
            </w:r>
          </w:p>
        </w:tc>
        <w:tc>
          <w:tcPr>
            <w:tcW w:w="37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E066" w14:textId="77777777" w:rsidR="00C04D7E" w:rsidRPr="00C04D7E" w:rsidRDefault="00C04D7E" w:rsidP="00047A4C">
            <w:pPr>
              <w:spacing w:after="0" w:line="240" w:lineRule="auto"/>
              <w:rPr>
                <w:b/>
                <w:bCs/>
                <w:sz w:val="20"/>
                <w:szCs w:val="20"/>
              </w:rPr>
            </w:pPr>
            <w:r w:rsidRPr="00C04D7E">
              <w:rPr>
                <w:b/>
                <w:bCs/>
                <w:sz w:val="20"/>
                <w:szCs w:val="20"/>
              </w:rPr>
              <w:t xml:space="preserve">Other </w:t>
            </w:r>
            <w:r w:rsidRPr="00C04D7E">
              <w:rPr>
                <w:b/>
                <w:bCs/>
                <w:sz w:val="18"/>
                <w:szCs w:val="18"/>
              </w:rPr>
              <w:t>Services</w:t>
            </w:r>
          </w:p>
        </w:tc>
      </w:tr>
      <w:tr w:rsidR="002D3947" w14:paraId="03AD1FF7" w14:textId="77777777" w:rsidTr="00836242">
        <w:tblPrEx>
          <w:tblCellMar>
            <w:left w:w="10" w:type="dxa"/>
            <w:right w:w="10" w:type="dxa"/>
          </w:tblCellMar>
        </w:tblPrEx>
        <w:trPr>
          <w:trHeight w:val="1176"/>
        </w:trPr>
        <w:tc>
          <w:tcPr>
            <w:tcW w:w="38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58C8A2" w14:textId="77777777" w:rsidR="00C04D7E" w:rsidRDefault="00C04D7E" w:rsidP="00047A4C">
            <w:pPr>
              <w:spacing w:after="0" w:line="240" w:lineRule="auto"/>
              <w:rPr>
                <w:b/>
                <w:bCs/>
              </w:rPr>
            </w:pPr>
          </w:p>
        </w:tc>
        <w:tc>
          <w:tcPr>
            <w:tcW w:w="23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5BFA0" w14:textId="77777777" w:rsidR="00C04D7E" w:rsidRPr="00BE08DA" w:rsidRDefault="00C04D7E" w:rsidP="00047A4C">
            <w:pPr>
              <w:spacing w:after="0" w:line="240" w:lineRule="auto"/>
              <w:rPr>
                <w:b/>
                <w:bCs/>
              </w:rPr>
            </w:pPr>
            <w:r w:rsidRPr="00BE08DA">
              <w:rPr>
                <w:b/>
                <w:bCs/>
              </w:rPr>
              <w:t xml:space="preserve">NHS </w:t>
            </w:r>
            <w:r w:rsidRPr="00BE08DA">
              <w:rPr>
                <w:b/>
                <w:bCs/>
                <w:sz w:val="20"/>
                <w:szCs w:val="20"/>
              </w:rPr>
              <w:t>H</w:t>
            </w:r>
            <w:r w:rsidRPr="00BE08DA">
              <w:rPr>
                <w:b/>
                <w:bCs/>
                <w:sz w:val="18"/>
                <w:szCs w:val="18"/>
              </w:rPr>
              <w:t>ealth checks</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2FA0" w14:textId="77777777" w:rsidR="00C04D7E" w:rsidRPr="00BE08DA" w:rsidRDefault="00C04D7E" w:rsidP="00047A4C">
            <w:pPr>
              <w:spacing w:after="0" w:line="240" w:lineRule="auto"/>
              <w:rPr>
                <w:b/>
                <w:bCs/>
              </w:rPr>
            </w:pPr>
            <w:r w:rsidRPr="00BE08DA">
              <w:rPr>
                <w:b/>
                <w:bCs/>
              </w:rPr>
              <w:t xml:space="preserve">Sexual health / </w:t>
            </w:r>
            <w:r w:rsidRPr="00BE08DA">
              <w:rPr>
                <w:b/>
                <w:bCs/>
                <w:sz w:val="20"/>
                <w:szCs w:val="20"/>
              </w:rPr>
              <w:t>Emergency Hormonal Contraception (EHC)</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0C013" w14:textId="77777777" w:rsidR="00C04D7E" w:rsidRPr="00AE2AB0" w:rsidRDefault="00C04D7E" w:rsidP="00047A4C">
            <w:pPr>
              <w:spacing w:after="0" w:line="240" w:lineRule="auto"/>
              <w:rPr>
                <w:b/>
                <w:bCs/>
                <w:sz w:val="20"/>
                <w:szCs w:val="20"/>
              </w:rPr>
            </w:pPr>
            <w:r w:rsidRPr="00AE2AB0">
              <w:rPr>
                <w:b/>
                <w:bCs/>
                <w:sz w:val="20"/>
                <w:szCs w:val="20"/>
              </w:rPr>
              <w:t xml:space="preserve">Smoking Cessation NRT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8686" w14:textId="77777777" w:rsidR="00C04D7E" w:rsidRDefault="00C04D7E" w:rsidP="00047A4C">
            <w:pPr>
              <w:spacing w:after="0" w:line="240" w:lineRule="auto"/>
              <w:rPr>
                <w:b/>
                <w:bCs/>
              </w:rPr>
            </w:pPr>
            <w:r w:rsidRPr="00AE2AB0">
              <w:rPr>
                <w:b/>
                <w:bCs/>
                <w:sz w:val="20"/>
                <w:szCs w:val="20"/>
              </w:rPr>
              <w:t>Smoking cessation Varenicline via PGD</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6928E" w14:textId="77777777" w:rsidR="00C04D7E" w:rsidRDefault="00C04D7E" w:rsidP="00047A4C">
            <w:pPr>
              <w:spacing w:after="0" w:line="240" w:lineRule="auto"/>
              <w:rPr>
                <w:b/>
                <w:bCs/>
              </w:rPr>
            </w:pPr>
            <w:r w:rsidRPr="00AE2AB0">
              <w:rPr>
                <w:b/>
                <w:bCs/>
                <w:sz w:val="20"/>
                <w:szCs w:val="20"/>
              </w:rPr>
              <w:t>Needle exchange</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1D30" w14:textId="77777777" w:rsidR="00C04D7E" w:rsidRDefault="00C04D7E" w:rsidP="00047A4C">
            <w:pPr>
              <w:spacing w:after="0" w:line="240" w:lineRule="auto"/>
              <w:rPr>
                <w:b/>
                <w:bCs/>
              </w:rPr>
            </w:pPr>
            <w:r w:rsidRPr="00AE2AB0">
              <w:rPr>
                <w:b/>
                <w:bCs/>
                <w:sz w:val="20"/>
                <w:szCs w:val="20"/>
              </w:rPr>
              <w:t xml:space="preserve">Supervised Consumption Methadone </w:t>
            </w:r>
          </w:p>
        </w:tc>
        <w:tc>
          <w:tcPr>
            <w:tcW w:w="4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99ED7" w14:textId="77777777" w:rsidR="00C04D7E" w:rsidRDefault="00C04D7E" w:rsidP="00047A4C">
            <w:pPr>
              <w:spacing w:after="0" w:line="240" w:lineRule="auto"/>
              <w:rPr>
                <w:b/>
                <w:bCs/>
              </w:rPr>
            </w:pPr>
            <w:r w:rsidRPr="00AE2AB0">
              <w:rPr>
                <w:b/>
                <w:bCs/>
                <w:sz w:val="20"/>
                <w:szCs w:val="20"/>
              </w:rPr>
              <w:t>Supervised Consumption Buprenorphine</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EDD00" w14:textId="77777777" w:rsidR="00C04D7E" w:rsidRDefault="00C04D7E" w:rsidP="00047A4C">
            <w:pPr>
              <w:spacing w:after="0" w:line="240" w:lineRule="auto"/>
              <w:rPr>
                <w:b/>
                <w:bCs/>
              </w:rPr>
            </w:pPr>
          </w:p>
          <w:p w14:paraId="0BBF873C" w14:textId="221B7542" w:rsidR="000F142F" w:rsidRDefault="000F142F" w:rsidP="00047A4C">
            <w:pPr>
              <w:spacing w:after="0" w:line="240" w:lineRule="auto"/>
              <w:rPr>
                <w:b/>
                <w:bCs/>
              </w:rPr>
            </w:pPr>
            <w:r>
              <w:rPr>
                <w:b/>
                <w:bCs/>
              </w:rPr>
              <w:t>C-Card Scheme</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B634" w14:textId="00299CA3" w:rsidR="00C04D7E" w:rsidRDefault="00C04D7E" w:rsidP="00047A4C">
            <w:pPr>
              <w:spacing w:after="0" w:line="240" w:lineRule="auto"/>
              <w:rPr>
                <w:b/>
                <w:bCs/>
              </w:rPr>
            </w:pPr>
            <w:r>
              <w:rPr>
                <w:b/>
                <w:bCs/>
              </w:rPr>
              <w:t>Income 20</w:t>
            </w:r>
            <w:r w:rsidR="000F142F">
              <w:rPr>
                <w:b/>
                <w:bCs/>
              </w:rPr>
              <w:t>21</w:t>
            </w:r>
            <w:r>
              <w:rPr>
                <w:b/>
                <w:bCs/>
              </w:rPr>
              <w:t>/2</w:t>
            </w:r>
            <w:r w:rsidR="000F142F">
              <w:rPr>
                <w:b/>
                <w:bCs/>
              </w:rPr>
              <w:t>2</w:t>
            </w:r>
            <w:r>
              <w:rPr>
                <w:b/>
                <w:bCs/>
              </w:rPr>
              <w:t xml:space="preserve"> for comparison purposes</w:t>
            </w:r>
          </w:p>
        </w:tc>
        <w:tc>
          <w:tcPr>
            <w:tcW w:w="3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61C595" w14:textId="77777777" w:rsidR="00C04D7E" w:rsidRDefault="00C04D7E" w:rsidP="00047A4C">
            <w:pPr>
              <w:spacing w:after="0" w:line="240" w:lineRule="auto"/>
              <w:rPr>
                <w:b/>
                <w:bCs/>
              </w:rPr>
            </w:pPr>
            <w:r w:rsidRPr="00AE2AB0">
              <w:rPr>
                <w:b/>
                <w:bCs/>
                <w:sz w:val="20"/>
                <w:szCs w:val="20"/>
              </w:rPr>
              <w:t>MUR</w:t>
            </w:r>
          </w:p>
        </w:tc>
        <w:tc>
          <w:tcPr>
            <w:tcW w:w="309"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E58CB0" w14:textId="77777777" w:rsidR="00C04D7E" w:rsidRDefault="00C04D7E" w:rsidP="00047A4C">
            <w:pPr>
              <w:spacing w:after="0" w:line="240" w:lineRule="auto"/>
              <w:rPr>
                <w:b/>
                <w:bCs/>
              </w:rPr>
            </w:pPr>
            <w:r w:rsidRPr="00AE2AB0">
              <w:rPr>
                <w:b/>
                <w:bCs/>
                <w:sz w:val="20"/>
                <w:szCs w:val="20"/>
              </w:rPr>
              <w:t>NMS</w:t>
            </w:r>
          </w:p>
        </w:tc>
        <w:tc>
          <w:tcPr>
            <w:tcW w:w="37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3388C" w14:textId="77777777" w:rsidR="00C04D7E" w:rsidRDefault="00C04D7E" w:rsidP="00047A4C">
            <w:pPr>
              <w:spacing w:after="0" w:line="240" w:lineRule="auto"/>
              <w:rPr>
                <w:b/>
                <w:bCs/>
              </w:rPr>
            </w:pPr>
            <w:r>
              <w:rPr>
                <w:b/>
                <w:bCs/>
              </w:rPr>
              <w:t xml:space="preserve">TCAM </w:t>
            </w:r>
            <w:r w:rsidRPr="00C04D7E">
              <w:rPr>
                <w:b/>
                <w:bCs/>
                <w:sz w:val="16"/>
                <w:szCs w:val="16"/>
              </w:rPr>
              <w:t>Unfunded</w:t>
            </w:r>
          </w:p>
        </w:tc>
      </w:tr>
      <w:tr w:rsidR="002D3947" w14:paraId="522F1E48" w14:textId="77777777" w:rsidTr="00836242">
        <w:tblPrEx>
          <w:tblCellMar>
            <w:left w:w="10" w:type="dxa"/>
            <w:right w:w="10" w:type="dxa"/>
          </w:tblCellMar>
        </w:tblPrEx>
        <w:trPr>
          <w:trHeight w:val="540"/>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FF6B0" w14:textId="77777777" w:rsidR="00C04D7E" w:rsidRPr="00836242" w:rsidRDefault="00C04D7E" w:rsidP="00047A4C">
            <w:pPr>
              <w:spacing w:after="0" w:line="240" w:lineRule="auto"/>
              <w:rPr>
                <w:b/>
                <w:bCs/>
              </w:rPr>
            </w:pPr>
            <w:r w:rsidRPr="00836242">
              <w:rPr>
                <w:b/>
                <w:bCs/>
              </w:rPr>
              <w:t>East Riding</w:t>
            </w:r>
          </w:p>
        </w:tc>
        <w:tc>
          <w:tcPr>
            <w:tcW w:w="23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77B01" w14:textId="429ABF56" w:rsidR="00C04D7E" w:rsidRPr="00836242" w:rsidRDefault="00C04D7E" w:rsidP="00047A4C">
            <w:pPr>
              <w:spacing w:after="0" w:line="240" w:lineRule="auto"/>
            </w:pPr>
            <w:r w:rsidRPr="00836242">
              <w:t>£</w:t>
            </w:r>
            <w:r w:rsidR="000D5F12" w:rsidRPr="00836242">
              <w:t>26</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56B0A0" w14:textId="23576B38" w:rsidR="00C04D7E" w:rsidRPr="00836242" w:rsidRDefault="00BE08DA" w:rsidP="00047A4C">
            <w:pPr>
              <w:spacing w:after="0" w:line="240" w:lineRule="auto"/>
              <w:rPr>
                <w:color w:val="000000" w:themeColor="text1"/>
                <w:shd w:val="clear" w:color="auto" w:fill="FFFF00"/>
              </w:rPr>
            </w:pPr>
            <w:r w:rsidRPr="00836242">
              <w:t>£</w:t>
            </w:r>
            <w:r w:rsidR="000D5F12" w:rsidRPr="00836242">
              <w:t>22,457.75</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2CD1C" w14:textId="43379C57" w:rsidR="00C04D7E" w:rsidRPr="00836242" w:rsidRDefault="00BE08DA" w:rsidP="00047A4C">
            <w:pPr>
              <w:spacing w:after="0" w:line="240" w:lineRule="auto"/>
              <w:rPr>
                <w:shd w:val="clear" w:color="auto" w:fill="FFFF00"/>
              </w:rPr>
            </w:pPr>
            <w:r w:rsidRPr="00836242">
              <w:t>£</w:t>
            </w:r>
            <w:r w:rsidR="000F142F" w:rsidRPr="00836242">
              <w:t>94,980.41</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35CA0" w14:textId="1321B583" w:rsidR="00C04D7E" w:rsidRPr="00836242" w:rsidRDefault="00BE08DA" w:rsidP="00047A4C">
            <w:pPr>
              <w:spacing w:after="0" w:line="240" w:lineRule="auto"/>
              <w:rPr>
                <w:shd w:val="clear" w:color="auto" w:fill="FFFF00"/>
              </w:rPr>
            </w:pPr>
            <w:r w:rsidRPr="00836242">
              <w:t>£</w:t>
            </w:r>
            <w:r w:rsidR="000F142F" w:rsidRPr="00836242">
              <w:t>15,820.90</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53B78" w14:textId="532F91C5" w:rsidR="00C04D7E" w:rsidRPr="00836242" w:rsidRDefault="00BE08DA" w:rsidP="00047A4C">
            <w:pPr>
              <w:spacing w:after="0" w:line="240" w:lineRule="auto"/>
              <w:rPr>
                <w:shd w:val="clear" w:color="auto" w:fill="FFFF00"/>
              </w:rPr>
            </w:pPr>
            <w:r w:rsidRPr="00836242">
              <w:t>£</w:t>
            </w:r>
            <w:r w:rsidR="000F142F" w:rsidRPr="00836242">
              <w:t>4,873.00</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4029" w14:textId="22F8B23B" w:rsidR="00C04D7E" w:rsidRPr="00836242" w:rsidRDefault="00BE08DA" w:rsidP="00047A4C">
            <w:pPr>
              <w:spacing w:after="0" w:line="240" w:lineRule="auto"/>
              <w:rPr>
                <w:shd w:val="clear" w:color="auto" w:fill="FFFF00"/>
              </w:rPr>
            </w:pPr>
            <w:r w:rsidRPr="00836242">
              <w:t>£</w:t>
            </w:r>
            <w:r w:rsidR="000F142F" w:rsidRPr="00836242">
              <w:t>73,498.00</w:t>
            </w:r>
          </w:p>
        </w:tc>
        <w:tc>
          <w:tcPr>
            <w:tcW w:w="4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54F5E" w14:textId="5A81CA73" w:rsidR="00C04D7E" w:rsidRPr="00836242" w:rsidRDefault="00BE08DA" w:rsidP="00047A4C">
            <w:pPr>
              <w:spacing w:after="0" w:line="240" w:lineRule="auto"/>
              <w:rPr>
                <w:shd w:val="clear" w:color="auto" w:fill="FFFF00"/>
              </w:rPr>
            </w:pPr>
            <w:r w:rsidRPr="00836242">
              <w:t>£</w:t>
            </w:r>
            <w:r w:rsidR="000F142F" w:rsidRPr="00836242">
              <w:t>53,068.00</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2A742" w14:textId="28195FA9" w:rsidR="00C04D7E" w:rsidRPr="00836242" w:rsidRDefault="000F142F" w:rsidP="00047A4C">
            <w:pPr>
              <w:spacing w:after="0" w:line="240" w:lineRule="auto"/>
              <w:rPr>
                <w:b/>
                <w:bCs/>
              </w:rPr>
            </w:pPr>
            <w:r w:rsidRPr="00836242">
              <w:rPr>
                <w:b/>
                <w:bCs/>
              </w:rPr>
              <w:t xml:space="preserve"> </w:t>
            </w:r>
            <w:r w:rsidRPr="00836242">
              <w:t>N/A</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76E36" w14:textId="24A55B6C" w:rsidR="00C04D7E" w:rsidRPr="00836242" w:rsidRDefault="00C04D7E" w:rsidP="00047A4C">
            <w:pPr>
              <w:spacing w:after="0" w:line="240" w:lineRule="auto"/>
            </w:pPr>
            <w:r w:rsidRPr="00836242">
              <w:t>£</w:t>
            </w:r>
            <w:r w:rsidR="000F142F" w:rsidRPr="00836242">
              <w:t>264</w:t>
            </w:r>
            <w:r w:rsidR="00836242" w:rsidRPr="00836242">
              <w:t>,725.00</w:t>
            </w:r>
          </w:p>
        </w:tc>
        <w:tc>
          <w:tcPr>
            <w:tcW w:w="61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E249" w14:textId="77777777" w:rsidR="00C04D7E" w:rsidRDefault="00C04D7E" w:rsidP="00047A4C">
            <w:pPr>
              <w:spacing w:after="0" w:line="240" w:lineRule="auto"/>
              <w:rPr>
                <w:b/>
                <w:bCs/>
              </w:rPr>
            </w:pPr>
            <w:r w:rsidRPr="00AE2AB0">
              <w:rPr>
                <w:b/>
                <w:bCs/>
                <w:sz w:val="20"/>
                <w:szCs w:val="20"/>
              </w:rPr>
              <w:t>D</w:t>
            </w:r>
            <w:r w:rsidRPr="00AE2AB0">
              <w:rPr>
                <w:b/>
                <w:bCs/>
                <w:sz w:val="18"/>
                <w:szCs w:val="18"/>
              </w:rPr>
              <w:t>ue to Covid and the Lockdown, as well as contractual changes, the annual dataset is incomplete and noncomparative.</w:t>
            </w:r>
          </w:p>
        </w:tc>
        <w:tc>
          <w:tcPr>
            <w:tcW w:w="37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EE19" w14:textId="77777777" w:rsidR="00C04D7E" w:rsidRPr="00C04D7E" w:rsidRDefault="00C04D7E" w:rsidP="00047A4C">
            <w:pPr>
              <w:spacing w:after="0" w:line="240" w:lineRule="auto"/>
              <w:rPr>
                <w:sz w:val="16"/>
                <w:szCs w:val="16"/>
              </w:rPr>
            </w:pPr>
            <w:r w:rsidRPr="00C04D7E">
              <w:rPr>
                <w:sz w:val="16"/>
                <w:szCs w:val="16"/>
              </w:rPr>
              <w:t>Available</w:t>
            </w:r>
          </w:p>
        </w:tc>
      </w:tr>
      <w:tr w:rsidR="002D3947" w14:paraId="56371920" w14:textId="77777777" w:rsidTr="00836242">
        <w:tblPrEx>
          <w:tblCellMar>
            <w:left w:w="10" w:type="dxa"/>
            <w:right w:w="10" w:type="dxa"/>
          </w:tblCellMar>
        </w:tblPrEx>
        <w:trPr>
          <w:trHeight w:val="876"/>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98AE4" w14:textId="77777777" w:rsidR="00AE2AB0" w:rsidRPr="00836242" w:rsidRDefault="00AE2AB0" w:rsidP="00AE2AB0">
            <w:pPr>
              <w:spacing w:after="0" w:line="240" w:lineRule="auto"/>
              <w:rPr>
                <w:b/>
                <w:bCs/>
              </w:rPr>
            </w:pPr>
            <w:r w:rsidRPr="00836242">
              <w:rPr>
                <w:b/>
                <w:bCs/>
              </w:rPr>
              <w:t>Hull</w:t>
            </w:r>
          </w:p>
        </w:tc>
        <w:tc>
          <w:tcPr>
            <w:tcW w:w="23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24BC2" w14:textId="77777777" w:rsidR="00AE2AB0" w:rsidRPr="00836242" w:rsidRDefault="00AE2AB0" w:rsidP="00AE2AB0">
            <w:pPr>
              <w:spacing w:after="0" w:line="240" w:lineRule="auto"/>
            </w:pPr>
            <w:r w:rsidRPr="00836242">
              <w:t>N/A</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11FED" w14:textId="58D58BFA" w:rsidR="00AE2AB0" w:rsidRPr="00836242" w:rsidRDefault="00AE2AB0" w:rsidP="00AE2AB0">
            <w:pPr>
              <w:spacing w:after="0" w:line="240" w:lineRule="auto"/>
            </w:pPr>
            <w:r w:rsidRPr="00836242">
              <w:t>£</w:t>
            </w:r>
            <w:r w:rsidR="000D5F12" w:rsidRPr="00836242">
              <w:t>38,193.71</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2A7C1" w14:textId="30D985A3" w:rsidR="00AE2AB0" w:rsidRPr="00836242" w:rsidRDefault="00AE2AB0" w:rsidP="00AE2AB0">
            <w:pPr>
              <w:spacing w:after="0" w:line="240" w:lineRule="auto"/>
            </w:pPr>
            <w:r w:rsidRPr="00836242">
              <w:rPr>
                <w:sz w:val="20"/>
                <w:szCs w:val="20"/>
              </w:rPr>
              <w:t>Unknown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A7D17" w14:textId="2ACDFD67" w:rsidR="00AE2AB0" w:rsidRPr="00836242" w:rsidRDefault="00AE2AB0" w:rsidP="00AE2AB0">
            <w:pPr>
              <w:spacing w:after="0" w:line="240" w:lineRule="auto"/>
            </w:pPr>
            <w:r w:rsidRPr="00836242">
              <w:rPr>
                <w:sz w:val="20"/>
                <w:szCs w:val="20"/>
              </w:rPr>
              <w:t>Unknown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DBD5C" w14:textId="2A32286E" w:rsidR="00AE2AB0" w:rsidRPr="00836242" w:rsidRDefault="00BE08DA" w:rsidP="00AE2AB0">
            <w:pPr>
              <w:spacing w:after="0" w:line="240" w:lineRule="auto"/>
            </w:pPr>
            <w:r w:rsidRPr="00836242">
              <w:t>£</w:t>
            </w:r>
            <w:r w:rsidR="000F142F" w:rsidRPr="00836242">
              <w:t>18,662.00</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662BE" w14:textId="55288FA2" w:rsidR="00AE2AB0" w:rsidRPr="00836242" w:rsidRDefault="00AE2AB0" w:rsidP="00AE2AB0">
            <w:pPr>
              <w:spacing w:after="0" w:line="240" w:lineRule="auto"/>
              <w:rPr>
                <w:sz w:val="20"/>
                <w:szCs w:val="20"/>
              </w:rPr>
            </w:pPr>
            <w:r w:rsidRPr="00836242">
              <w:rPr>
                <w:sz w:val="20"/>
                <w:szCs w:val="20"/>
              </w:rPr>
              <w:t>Unknown *</w:t>
            </w:r>
          </w:p>
        </w:tc>
        <w:tc>
          <w:tcPr>
            <w:tcW w:w="4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6D137" w14:textId="00E6B726" w:rsidR="00AE2AB0" w:rsidRPr="00836242" w:rsidRDefault="00AE2AB0" w:rsidP="00AE2AB0">
            <w:pPr>
              <w:spacing w:after="0" w:line="240" w:lineRule="auto"/>
              <w:rPr>
                <w:sz w:val="20"/>
                <w:szCs w:val="20"/>
              </w:rPr>
            </w:pPr>
            <w:r w:rsidRPr="00836242">
              <w:rPr>
                <w:sz w:val="20"/>
                <w:szCs w:val="20"/>
              </w:rPr>
              <w:t>Unknown *</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4FBAD" w14:textId="70779329" w:rsidR="00AE2AB0" w:rsidRPr="00836242" w:rsidRDefault="000F142F" w:rsidP="00AE2AB0">
            <w:pPr>
              <w:spacing w:after="0" w:line="240" w:lineRule="auto"/>
              <w:rPr>
                <w:b/>
                <w:bCs/>
              </w:rPr>
            </w:pPr>
            <w:r w:rsidRPr="00836242">
              <w:rPr>
                <w:b/>
                <w:bCs/>
              </w:rPr>
              <w:t xml:space="preserve"> </w:t>
            </w:r>
            <w:r w:rsidRPr="00836242">
              <w:t>N/A</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80DBD" w14:textId="4877803B" w:rsidR="00AE2AB0" w:rsidRPr="00836242" w:rsidRDefault="00AE2AB0" w:rsidP="00AE2AB0">
            <w:pPr>
              <w:spacing w:after="0" w:line="240" w:lineRule="auto"/>
            </w:pPr>
            <w:r w:rsidRPr="00836242">
              <w:t>£</w:t>
            </w:r>
            <w:r w:rsidR="00836242" w:rsidRPr="00836242">
              <w:t>56,855.71</w:t>
            </w:r>
          </w:p>
        </w:tc>
        <w:tc>
          <w:tcPr>
            <w:tcW w:w="617"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3E918" w14:textId="77777777" w:rsidR="00AE2AB0" w:rsidRDefault="00AE2AB0" w:rsidP="00AE2AB0">
            <w:pPr>
              <w:spacing w:after="0" w:line="240" w:lineRule="auto"/>
              <w:rPr>
                <w:b/>
                <w:bCs/>
              </w:rPr>
            </w:pPr>
          </w:p>
        </w:tc>
        <w:tc>
          <w:tcPr>
            <w:tcW w:w="37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22AF8" w14:textId="77777777" w:rsidR="00AE2AB0" w:rsidRPr="00C04D7E" w:rsidRDefault="00AE2AB0" w:rsidP="00AE2AB0">
            <w:pPr>
              <w:spacing w:after="0" w:line="240" w:lineRule="auto"/>
              <w:rPr>
                <w:sz w:val="16"/>
                <w:szCs w:val="16"/>
              </w:rPr>
            </w:pPr>
            <w:r w:rsidRPr="00C04D7E">
              <w:rPr>
                <w:sz w:val="16"/>
                <w:szCs w:val="16"/>
              </w:rPr>
              <w:t>Available</w:t>
            </w:r>
          </w:p>
        </w:tc>
      </w:tr>
      <w:tr w:rsidR="002D3947" w14:paraId="3DC34155" w14:textId="77777777" w:rsidTr="00836242">
        <w:tblPrEx>
          <w:tblCellMar>
            <w:left w:w="10" w:type="dxa"/>
            <w:right w:w="10" w:type="dxa"/>
          </w:tblCellMar>
        </w:tblPrEx>
        <w:trPr>
          <w:trHeight w:val="876"/>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BC0D6" w14:textId="77777777" w:rsidR="00AE2AB0" w:rsidRPr="00836242" w:rsidRDefault="00AE2AB0" w:rsidP="00AE2AB0">
            <w:pPr>
              <w:spacing w:after="0" w:line="240" w:lineRule="auto"/>
              <w:rPr>
                <w:b/>
                <w:bCs/>
              </w:rPr>
            </w:pPr>
            <w:r w:rsidRPr="00836242">
              <w:rPr>
                <w:b/>
                <w:bCs/>
              </w:rPr>
              <w:t xml:space="preserve">North East </w:t>
            </w:r>
            <w:r w:rsidRPr="00836242">
              <w:rPr>
                <w:b/>
                <w:bCs/>
                <w:sz w:val="20"/>
                <w:szCs w:val="20"/>
              </w:rPr>
              <w:t>Lincolnshire</w:t>
            </w:r>
          </w:p>
        </w:tc>
        <w:tc>
          <w:tcPr>
            <w:tcW w:w="23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18DEA" w14:textId="77777777" w:rsidR="00AE2AB0" w:rsidRPr="00836242" w:rsidRDefault="00AE2AB0" w:rsidP="00AE2AB0">
            <w:pPr>
              <w:spacing w:after="0" w:line="240" w:lineRule="auto"/>
            </w:pPr>
            <w:r w:rsidRPr="00836242">
              <w:t>N/A</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DF803" w14:textId="2A98CF99" w:rsidR="00AE2AB0" w:rsidRPr="00836242" w:rsidRDefault="00BE08DA" w:rsidP="00AE2AB0">
            <w:pPr>
              <w:spacing w:after="0" w:line="240" w:lineRule="auto"/>
              <w:rPr>
                <w:shd w:val="clear" w:color="auto" w:fill="FFFF00"/>
              </w:rPr>
            </w:pPr>
            <w:r w:rsidRPr="00836242">
              <w:t>£</w:t>
            </w:r>
            <w:r w:rsidR="000F142F" w:rsidRPr="00836242">
              <w:t>19,835.35</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07928" w14:textId="77777777" w:rsidR="00AE2AB0" w:rsidRPr="00836242" w:rsidRDefault="00AE2AB0" w:rsidP="00AE2AB0">
            <w:pPr>
              <w:spacing w:after="0" w:line="240" w:lineRule="auto"/>
            </w:pPr>
            <w:r w:rsidRPr="00836242">
              <w:t>N/A</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4ED37" w14:textId="77777777" w:rsidR="00AE2AB0" w:rsidRPr="00836242" w:rsidRDefault="00AE2AB0" w:rsidP="00AE2AB0">
            <w:pPr>
              <w:spacing w:after="0" w:line="240" w:lineRule="auto"/>
            </w:pPr>
            <w:r w:rsidRPr="00836242">
              <w:t>N/A</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D3038" w14:textId="635E11AE" w:rsidR="00AE2AB0" w:rsidRPr="00836242" w:rsidRDefault="00AE2AB0" w:rsidP="00AE2AB0">
            <w:pPr>
              <w:spacing w:after="0" w:line="240" w:lineRule="auto"/>
              <w:rPr>
                <w:sz w:val="20"/>
                <w:szCs w:val="20"/>
              </w:rPr>
            </w:pPr>
            <w:r w:rsidRPr="00836242">
              <w:rPr>
                <w:sz w:val="20"/>
                <w:szCs w:val="20"/>
              </w:rPr>
              <w:t>Unknown *</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FBAFE" w14:textId="6AF93AA5" w:rsidR="00AE2AB0" w:rsidRPr="00836242" w:rsidRDefault="00AE2AB0" w:rsidP="00AE2AB0">
            <w:pPr>
              <w:spacing w:after="0" w:line="240" w:lineRule="auto"/>
              <w:rPr>
                <w:sz w:val="20"/>
                <w:szCs w:val="20"/>
              </w:rPr>
            </w:pPr>
            <w:r w:rsidRPr="00836242">
              <w:rPr>
                <w:sz w:val="20"/>
                <w:szCs w:val="20"/>
              </w:rPr>
              <w:t>Unknown *</w:t>
            </w:r>
          </w:p>
        </w:tc>
        <w:tc>
          <w:tcPr>
            <w:tcW w:w="4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59CA2" w14:textId="2EB20DC7" w:rsidR="00AE2AB0" w:rsidRPr="00836242" w:rsidRDefault="00AE2AB0" w:rsidP="00AE2AB0">
            <w:pPr>
              <w:spacing w:after="0" w:line="240" w:lineRule="auto"/>
              <w:rPr>
                <w:sz w:val="20"/>
                <w:szCs w:val="20"/>
              </w:rPr>
            </w:pPr>
            <w:r w:rsidRPr="00836242">
              <w:rPr>
                <w:sz w:val="20"/>
                <w:szCs w:val="20"/>
              </w:rPr>
              <w:t>Unknown *</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6BE15" w14:textId="6C4FBA33" w:rsidR="00AE2AB0" w:rsidRPr="00836242" w:rsidRDefault="000F142F" w:rsidP="00AE2AB0">
            <w:pPr>
              <w:spacing w:after="0" w:line="240" w:lineRule="auto"/>
              <w:rPr>
                <w:b/>
                <w:bCs/>
              </w:rPr>
            </w:pPr>
            <w:r w:rsidRPr="00836242">
              <w:rPr>
                <w:b/>
                <w:bCs/>
              </w:rPr>
              <w:t xml:space="preserve"> £227.92</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6ED30" w14:textId="0833EB50" w:rsidR="00AE2AB0" w:rsidRPr="00836242" w:rsidRDefault="00AE2AB0" w:rsidP="00AE2AB0">
            <w:pPr>
              <w:spacing w:after="0" w:line="240" w:lineRule="auto"/>
            </w:pPr>
            <w:r w:rsidRPr="00836242">
              <w:t>£</w:t>
            </w:r>
            <w:r w:rsidR="00836242" w:rsidRPr="00836242">
              <w:t>20,063.27</w:t>
            </w:r>
          </w:p>
        </w:tc>
        <w:tc>
          <w:tcPr>
            <w:tcW w:w="617"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6482C" w14:textId="77777777" w:rsidR="00AE2AB0" w:rsidRDefault="00AE2AB0" w:rsidP="00AE2AB0">
            <w:pPr>
              <w:spacing w:after="0" w:line="240" w:lineRule="auto"/>
              <w:rPr>
                <w:b/>
                <w:bCs/>
              </w:rPr>
            </w:pPr>
          </w:p>
        </w:tc>
        <w:tc>
          <w:tcPr>
            <w:tcW w:w="37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B770F" w14:textId="77777777" w:rsidR="00AE2AB0" w:rsidRDefault="00AE2AB0" w:rsidP="00AE2AB0">
            <w:pPr>
              <w:spacing w:after="0" w:line="240" w:lineRule="auto"/>
            </w:pPr>
            <w:r>
              <w:t>N/A</w:t>
            </w:r>
          </w:p>
        </w:tc>
      </w:tr>
      <w:tr w:rsidR="002D3947" w14:paraId="2C0EB776" w14:textId="77777777" w:rsidTr="00836242">
        <w:tblPrEx>
          <w:tblCellMar>
            <w:left w:w="10" w:type="dxa"/>
            <w:right w:w="10" w:type="dxa"/>
          </w:tblCellMar>
        </w:tblPrEx>
        <w:trPr>
          <w:trHeight w:val="876"/>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E2D47" w14:textId="77777777" w:rsidR="00AE2AB0" w:rsidRPr="00836242" w:rsidRDefault="00AE2AB0" w:rsidP="00AE2AB0">
            <w:pPr>
              <w:spacing w:after="0" w:line="240" w:lineRule="auto"/>
              <w:rPr>
                <w:b/>
                <w:bCs/>
              </w:rPr>
            </w:pPr>
            <w:r w:rsidRPr="00836242">
              <w:rPr>
                <w:b/>
                <w:bCs/>
              </w:rPr>
              <w:t xml:space="preserve">North </w:t>
            </w:r>
            <w:r w:rsidRPr="00836242">
              <w:rPr>
                <w:b/>
                <w:bCs/>
                <w:sz w:val="20"/>
                <w:szCs w:val="20"/>
              </w:rPr>
              <w:t>Lincolnshire</w:t>
            </w:r>
          </w:p>
        </w:tc>
        <w:tc>
          <w:tcPr>
            <w:tcW w:w="23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B6A3" w14:textId="77777777" w:rsidR="00AE2AB0" w:rsidRPr="00836242" w:rsidRDefault="00AE2AB0" w:rsidP="00AE2AB0">
            <w:pPr>
              <w:spacing w:after="0" w:line="240" w:lineRule="auto"/>
            </w:pPr>
            <w:r w:rsidRPr="00836242">
              <w:t>N/A</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A6DBF" w14:textId="294288A4" w:rsidR="00AE2AB0" w:rsidRPr="00836242" w:rsidRDefault="000F142F" w:rsidP="00AE2AB0">
            <w:pPr>
              <w:spacing w:after="0" w:line="240" w:lineRule="auto"/>
            </w:pPr>
            <w:r w:rsidRPr="00836242">
              <w:t>N/A</w:t>
            </w:r>
          </w:p>
          <w:p w14:paraId="35010CC2" w14:textId="77777777" w:rsidR="00AE2AB0" w:rsidRPr="00836242" w:rsidRDefault="00AE2AB0" w:rsidP="00AE2AB0">
            <w:pPr>
              <w:spacing w:after="0" w:line="240" w:lineRule="auto"/>
            </w:pP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33630" w14:textId="5D50FC75" w:rsidR="00AE2AB0" w:rsidRPr="00836242" w:rsidRDefault="000F142F" w:rsidP="00AE2AB0">
            <w:pPr>
              <w:spacing w:after="0" w:line="240" w:lineRule="auto"/>
            </w:pPr>
            <w:r w:rsidRPr="00836242">
              <w:t>N/A</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27C66" w14:textId="77777777" w:rsidR="00AE2AB0" w:rsidRPr="00836242" w:rsidRDefault="00AE2AB0" w:rsidP="00AE2AB0">
            <w:pPr>
              <w:spacing w:after="0" w:line="240" w:lineRule="auto"/>
            </w:pPr>
            <w:r w:rsidRPr="00836242">
              <w:t>N/A</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B07EF" w14:textId="4E254456" w:rsidR="00AE2AB0" w:rsidRPr="00836242" w:rsidRDefault="00AE2AB0" w:rsidP="00AE2AB0">
            <w:pPr>
              <w:spacing w:after="0" w:line="240" w:lineRule="auto"/>
              <w:rPr>
                <w:sz w:val="20"/>
                <w:szCs w:val="20"/>
              </w:rPr>
            </w:pPr>
            <w:r w:rsidRPr="00836242">
              <w:rPr>
                <w:sz w:val="20"/>
                <w:szCs w:val="20"/>
              </w:rPr>
              <w:t>Unknown *</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C1C1D" w14:textId="5E5016EC" w:rsidR="00AE2AB0" w:rsidRPr="00836242" w:rsidRDefault="00AE2AB0" w:rsidP="00AE2AB0">
            <w:pPr>
              <w:spacing w:after="0" w:line="240" w:lineRule="auto"/>
              <w:rPr>
                <w:sz w:val="20"/>
                <w:szCs w:val="20"/>
              </w:rPr>
            </w:pPr>
            <w:r w:rsidRPr="00836242">
              <w:rPr>
                <w:sz w:val="20"/>
                <w:szCs w:val="20"/>
              </w:rPr>
              <w:t>Unknown *</w:t>
            </w:r>
          </w:p>
        </w:tc>
        <w:tc>
          <w:tcPr>
            <w:tcW w:w="4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F5889" w14:textId="1CB3DB3A" w:rsidR="00AE2AB0" w:rsidRPr="00836242" w:rsidRDefault="00AE2AB0" w:rsidP="00AE2AB0">
            <w:pPr>
              <w:spacing w:after="0" w:line="240" w:lineRule="auto"/>
              <w:rPr>
                <w:sz w:val="20"/>
                <w:szCs w:val="20"/>
              </w:rPr>
            </w:pPr>
            <w:r w:rsidRPr="00836242">
              <w:rPr>
                <w:sz w:val="20"/>
                <w:szCs w:val="20"/>
              </w:rPr>
              <w:t>Unknown *</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43BA3" w14:textId="365571A6" w:rsidR="00AE2AB0" w:rsidRPr="00836242" w:rsidRDefault="000F142F" w:rsidP="00AE2AB0">
            <w:pPr>
              <w:spacing w:after="0" w:line="240" w:lineRule="auto"/>
              <w:rPr>
                <w:b/>
                <w:bCs/>
              </w:rPr>
            </w:pPr>
            <w:r w:rsidRPr="00836242">
              <w:rPr>
                <w:b/>
                <w:bCs/>
              </w:rPr>
              <w:t xml:space="preserve"> </w:t>
            </w:r>
            <w:r w:rsidRPr="00836242">
              <w:t>N/A</w:t>
            </w:r>
          </w:p>
        </w:tc>
        <w:tc>
          <w:tcPr>
            <w:tcW w:w="4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0BB14" w14:textId="0E763CD5" w:rsidR="00AE2AB0" w:rsidRPr="00836242" w:rsidRDefault="00AE2AB0" w:rsidP="00AE2AB0">
            <w:pPr>
              <w:spacing w:after="0" w:line="240" w:lineRule="auto"/>
            </w:pPr>
            <w:r w:rsidRPr="00836242">
              <w:t>£</w:t>
            </w:r>
            <w:r w:rsidR="00836242" w:rsidRPr="00836242">
              <w:t>0</w:t>
            </w:r>
          </w:p>
        </w:tc>
        <w:tc>
          <w:tcPr>
            <w:tcW w:w="617"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5A018" w14:textId="77777777" w:rsidR="00AE2AB0" w:rsidRDefault="00AE2AB0" w:rsidP="00AE2AB0">
            <w:pPr>
              <w:spacing w:after="0" w:line="240" w:lineRule="auto"/>
              <w:rPr>
                <w:b/>
                <w:bCs/>
              </w:rPr>
            </w:pPr>
          </w:p>
        </w:tc>
        <w:tc>
          <w:tcPr>
            <w:tcW w:w="37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B8A8A" w14:textId="77777777" w:rsidR="00AE2AB0" w:rsidRDefault="00AE2AB0" w:rsidP="00AE2AB0">
            <w:pPr>
              <w:spacing w:after="0" w:line="240" w:lineRule="auto"/>
            </w:pPr>
            <w:r>
              <w:t>N/A</w:t>
            </w:r>
          </w:p>
        </w:tc>
      </w:tr>
      <w:tr w:rsidR="00836242" w14:paraId="54F0F212" w14:textId="77777777" w:rsidTr="00836242">
        <w:tblPrEx>
          <w:tblCellMar>
            <w:left w:w="10" w:type="dxa"/>
            <w:right w:w="10" w:type="dxa"/>
          </w:tblCellMar>
        </w:tblPrEx>
        <w:trPr>
          <w:trHeight w:val="288"/>
        </w:trPr>
        <w:tc>
          <w:tcPr>
            <w:tcW w:w="3580" w:type="pct"/>
            <w:gridSpan w:val="1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79816FF" w14:textId="77777777" w:rsidR="00836242" w:rsidRPr="00836242" w:rsidRDefault="00836242" w:rsidP="00047A4C">
            <w:pPr>
              <w:spacing w:after="0" w:line="240" w:lineRule="auto"/>
              <w:rPr>
                <w:b/>
                <w:bCs/>
              </w:rPr>
            </w:pPr>
            <w:r w:rsidRPr="00836242">
              <w:rPr>
                <w:b/>
                <w:bCs/>
              </w:rPr>
              <w:t xml:space="preserve">Local pharmacy services: </w:t>
            </w:r>
          </w:p>
          <w:p w14:paraId="1B511D5F" w14:textId="77777777" w:rsidR="00836242" w:rsidRPr="00836242" w:rsidRDefault="00836242" w:rsidP="00047A4C">
            <w:pPr>
              <w:spacing w:after="0" w:line="240" w:lineRule="auto"/>
              <w:rPr>
                <w:b/>
                <w:bCs/>
              </w:rPr>
            </w:pPr>
            <w:r w:rsidRPr="00836242">
              <w:rPr>
                <w:b/>
                <w:bCs/>
              </w:rPr>
              <w:t>Public health TOTAL INCOME (where known)</w:t>
            </w:r>
          </w:p>
          <w:p w14:paraId="3D2479F6" w14:textId="50B71944" w:rsidR="00836242" w:rsidRPr="00836242" w:rsidRDefault="00836242" w:rsidP="00047A4C">
            <w:pPr>
              <w:spacing w:after="0" w:line="240" w:lineRule="auto"/>
              <w:rPr>
                <w:b/>
                <w:bCs/>
              </w:rPr>
            </w:pPr>
            <w:r w:rsidRPr="00836242">
              <w:rPr>
                <w:b/>
                <w:bCs/>
              </w:rPr>
              <w:t> </w:t>
            </w:r>
          </w:p>
          <w:p w14:paraId="3B67B067" w14:textId="162523E8" w:rsidR="00836242" w:rsidRPr="00836242" w:rsidRDefault="00836242" w:rsidP="00047A4C">
            <w:pPr>
              <w:spacing w:after="0" w:line="240" w:lineRule="auto"/>
              <w:rPr>
                <w:b/>
                <w:bCs/>
              </w:rPr>
            </w:pPr>
            <w:r w:rsidRPr="00836242">
              <w:rPr>
                <w:b/>
                <w:bCs/>
              </w:rPr>
              <w:t xml:space="preserve"> </w:t>
            </w:r>
          </w:p>
        </w:tc>
        <w:tc>
          <w:tcPr>
            <w:tcW w:w="42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737B0" w14:textId="77777777" w:rsidR="00836242" w:rsidRPr="00836242" w:rsidRDefault="00836242" w:rsidP="00047A4C">
            <w:pPr>
              <w:spacing w:after="0" w:line="240" w:lineRule="auto"/>
              <w:rPr>
                <w:b/>
                <w:bCs/>
              </w:rPr>
            </w:pPr>
          </w:p>
          <w:p w14:paraId="28500D5E" w14:textId="30874300" w:rsidR="00836242" w:rsidRPr="00836242" w:rsidRDefault="00836242" w:rsidP="00047A4C">
            <w:pPr>
              <w:spacing w:after="0" w:line="240" w:lineRule="auto"/>
            </w:pPr>
            <w:r w:rsidRPr="00836242">
              <w:rPr>
                <w:b/>
                <w:bCs/>
              </w:rPr>
              <w:t>£341,643.98</w:t>
            </w:r>
          </w:p>
        </w:tc>
        <w:tc>
          <w:tcPr>
            <w:tcW w:w="617" w:type="pct"/>
            <w:gridSpan w:val="3"/>
            <w:tcBorders>
              <w:left w:val="single" w:sz="4" w:space="0" w:color="000000"/>
            </w:tcBorders>
            <w:shd w:val="clear" w:color="auto" w:fill="auto"/>
            <w:noWrap/>
            <w:tcMar>
              <w:top w:w="0" w:type="dxa"/>
              <w:left w:w="108" w:type="dxa"/>
              <w:bottom w:w="0" w:type="dxa"/>
              <w:right w:w="108" w:type="dxa"/>
            </w:tcMar>
          </w:tcPr>
          <w:p w14:paraId="221D8BFE" w14:textId="77777777" w:rsidR="00836242" w:rsidRDefault="00836242" w:rsidP="00047A4C">
            <w:pPr>
              <w:spacing w:after="0" w:line="240" w:lineRule="auto"/>
            </w:pPr>
          </w:p>
        </w:tc>
        <w:tc>
          <w:tcPr>
            <w:tcW w:w="364" w:type="pct"/>
            <w:gridSpan w:val="2"/>
            <w:shd w:val="clear" w:color="auto" w:fill="auto"/>
            <w:tcMar>
              <w:top w:w="0" w:type="dxa"/>
              <w:left w:w="108" w:type="dxa"/>
              <w:bottom w:w="0" w:type="dxa"/>
              <w:right w:w="108" w:type="dxa"/>
            </w:tcMar>
          </w:tcPr>
          <w:p w14:paraId="629055A1" w14:textId="77777777" w:rsidR="00836242" w:rsidRDefault="00836242" w:rsidP="00047A4C">
            <w:pPr>
              <w:spacing w:after="0" w:line="240" w:lineRule="auto"/>
            </w:pPr>
          </w:p>
        </w:tc>
        <w:tc>
          <w:tcPr>
            <w:tcW w:w="13" w:type="pct"/>
            <w:gridSpan w:val="2"/>
            <w:shd w:val="clear" w:color="auto" w:fill="auto"/>
            <w:tcMar>
              <w:top w:w="0" w:type="dxa"/>
              <w:left w:w="10" w:type="dxa"/>
              <w:bottom w:w="0" w:type="dxa"/>
              <w:right w:w="10" w:type="dxa"/>
            </w:tcMar>
          </w:tcPr>
          <w:p w14:paraId="5631F0D5" w14:textId="77777777" w:rsidR="00836242" w:rsidRDefault="00836242" w:rsidP="00047A4C">
            <w:pPr>
              <w:spacing w:after="0" w:line="240" w:lineRule="auto"/>
            </w:pPr>
          </w:p>
        </w:tc>
      </w:tr>
      <w:tr w:rsidR="00836242" w14:paraId="5F149E1E" w14:textId="77777777" w:rsidTr="00836242">
        <w:tblPrEx>
          <w:tblCellMar>
            <w:left w:w="10" w:type="dxa"/>
            <w:right w:w="10" w:type="dxa"/>
          </w:tblCellMar>
        </w:tblPrEx>
        <w:trPr>
          <w:trHeight w:val="442"/>
        </w:trPr>
        <w:tc>
          <w:tcPr>
            <w:tcW w:w="3580" w:type="pct"/>
            <w:gridSpan w:val="1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A0E6F" w14:textId="77777777" w:rsidR="00836242" w:rsidRDefault="00836242" w:rsidP="00047A4C">
            <w:pPr>
              <w:spacing w:after="0" w:line="240" w:lineRule="auto"/>
              <w:rPr>
                <w:b/>
                <w:bCs/>
              </w:rPr>
            </w:pPr>
          </w:p>
        </w:tc>
        <w:tc>
          <w:tcPr>
            <w:tcW w:w="42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89D2D" w14:textId="77777777" w:rsidR="00836242" w:rsidRDefault="00836242" w:rsidP="00047A4C">
            <w:pPr>
              <w:spacing w:after="0" w:line="240" w:lineRule="auto"/>
            </w:pPr>
          </w:p>
        </w:tc>
        <w:tc>
          <w:tcPr>
            <w:tcW w:w="617" w:type="pct"/>
            <w:gridSpan w:val="3"/>
            <w:tcBorders>
              <w:left w:val="single" w:sz="4" w:space="0" w:color="000000"/>
            </w:tcBorders>
            <w:shd w:val="clear" w:color="auto" w:fill="auto"/>
            <w:noWrap/>
            <w:tcMar>
              <w:top w:w="0" w:type="dxa"/>
              <w:left w:w="108" w:type="dxa"/>
              <w:bottom w:w="0" w:type="dxa"/>
              <w:right w:w="108" w:type="dxa"/>
            </w:tcMar>
          </w:tcPr>
          <w:p w14:paraId="5852B3EB" w14:textId="77777777" w:rsidR="00836242" w:rsidRDefault="00836242" w:rsidP="00047A4C">
            <w:pPr>
              <w:spacing w:after="0" w:line="240" w:lineRule="auto"/>
            </w:pPr>
          </w:p>
        </w:tc>
        <w:tc>
          <w:tcPr>
            <w:tcW w:w="364" w:type="pct"/>
            <w:gridSpan w:val="2"/>
            <w:shd w:val="clear" w:color="auto" w:fill="auto"/>
            <w:tcMar>
              <w:top w:w="0" w:type="dxa"/>
              <w:left w:w="108" w:type="dxa"/>
              <w:bottom w:w="0" w:type="dxa"/>
              <w:right w:w="108" w:type="dxa"/>
            </w:tcMar>
          </w:tcPr>
          <w:p w14:paraId="77CD1FDA" w14:textId="77777777" w:rsidR="00836242" w:rsidRDefault="00836242" w:rsidP="00047A4C">
            <w:pPr>
              <w:spacing w:after="0" w:line="240" w:lineRule="auto"/>
            </w:pPr>
          </w:p>
        </w:tc>
        <w:tc>
          <w:tcPr>
            <w:tcW w:w="13" w:type="pct"/>
            <w:gridSpan w:val="2"/>
            <w:shd w:val="clear" w:color="auto" w:fill="auto"/>
            <w:tcMar>
              <w:top w:w="0" w:type="dxa"/>
              <w:left w:w="10" w:type="dxa"/>
              <w:bottom w:w="0" w:type="dxa"/>
              <w:right w:w="10" w:type="dxa"/>
            </w:tcMar>
          </w:tcPr>
          <w:p w14:paraId="134BD41A" w14:textId="77777777" w:rsidR="00836242" w:rsidRDefault="00836242" w:rsidP="00047A4C">
            <w:pPr>
              <w:spacing w:after="0" w:line="240" w:lineRule="auto"/>
            </w:pPr>
          </w:p>
        </w:tc>
      </w:tr>
      <w:tr w:rsidR="002D3947" w14:paraId="113BDB98" w14:textId="77777777" w:rsidTr="00836242">
        <w:tblPrEx>
          <w:tblCellMar>
            <w:left w:w="10" w:type="dxa"/>
            <w:right w:w="10" w:type="dxa"/>
          </w:tblCellMar>
        </w:tblPrEx>
        <w:trPr>
          <w:trHeight w:val="300"/>
        </w:trPr>
        <w:tc>
          <w:tcPr>
            <w:tcW w:w="1064" w:type="pct"/>
            <w:gridSpan w:val="5"/>
            <w:tcBorders>
              <w:top w:val="single" w:sz="4" w:space="0" w:color="000000"/>
              <w:bottom w:val="single" w:sz="4" w:space="0" w:color="000000"/>
            </w:tcBorders>
            <w:shd w:val="clear" w:color="auto" w:fill="auto"/>
            <w:noWrap/>
            <w:tcMar>
              <w:top w:w="0" w:type="dxa"/>
              <w:left w:w="108" w:type="dxa"/>
              <w:bottom w:w="0" w:type="dxa"/>
              <w:right w:w="108" w:type="dxa"/>
            </w:tcMar>
          </w:tcPr>
          <w:p w14:paraId="3502D957" w14:textId="77777777" w:rsidR="00C04D7E" w:rsidRPr="00836242" w:rsidRDefault="00C04D7E" w:rsidP="00047A4C">
            <w:pPr>
              <w:spacing w:after="0" w:line="240" w:lineRule="auto"/>
              <w:rPr>
                <w:b/>
                <w:bCs/>
              </w:rPr>
            </w:pPr>
          </w:p>
        </w:tc>
        <w:tc>
          <w:tcPr>
            <w:tcW w:w="2943" w:type="pct"/>
            <w:gridSpan w:val="8"/>
            <w:tcBorders>
              <w:top w:val="single" w:sz="4" w:space="0" w:color="000000"/>
              <w:bottom w:val="single" w:sz="4" w:space="0" w:color="000000"/>
            </w:tcBorders>
            <w:shd w:val="clear" w:color="auto" w:fill="auto"/>
            <w:noWrap/>
            <w:tcMar>
              <w:top w:w="0" w:type="dxa"/>
              <w:left w:w="108" w:type="dxa"/>
              <w:bottom w:w="0" w:type="dxa"/>
              <w:right w:w="108" w:type="dxa"/>
            </w:tcMar>
          </w:tcPr>
          <w:p w14:paraId="49589C6C" w14:textId="77777777" w:rsidR="00C04D7E" w:rsidRPr="00836242" w:rsidRDefault="00C04D7E" w:rsidP="00047A4C">
            <w:pPr>
              <w:spacing w:after="0" w:line="240" w:lineRule="auto"/>
              <w:rPr>
                <w:b/>
                <w:bCs/>
              </w:rPr>
            </w:pPr>
          </w:p>
          <w:p w14:paraId="6775AF74" w14:textId="77777777" w:rsidR="00C04D7E" w:rsidRPr="00836242" w:rsidRDefault="00C04D7E" w:rsidP="00047A4C">
            <w:pPr>
              <w:spacing w:after="0" w:line="240" w:lineRule="auto"/>
              <w:rPr>
                <w:b/>
                <w:bCs/>
                <w:sz w:val="6"/>
                <w:szCs w:val="6"/>
              </w:rPr>
            </w:pPr>
          </w:p>
          <w:p w14:paraId="28D8D546" w14:textId="77777777" w:rsidR="00C04D7E" w:rsidRPr="00836242" w:rsidRDefault="00C04D7E" w:rsidP="00047A4C">
            <w:pPr>
              <w:spacing w:after="0" w:line="240" w:lineRule="auto"/>
              <w:rPr>
                <w:b/>
                <w:bCs/>
              </w:rPr>
            </w:pPr>
          </w:p>
        </w:tc>
        <w:tc>
          <w:tcPr>
            <w:tcW w:w="309" w:type="pct"/>
            <w:shd w:val="clear" w:color="auto" w:fill="auto"/>
            <w:tcMar>
              <w:top w:w="0" w:type="dxa"/>
              <w:left w:w="10" w:type="dxa"/>
              <w:bottom w:w="0" w:type="dxa"/>
              <w:right w:w="10" w:type="dxa"/>
            </w:tcMar>
          </w:tcPr>
          <w:p w14:paraId="217AB9FF" w14:textId="77777777" w:rsidR="00C04D7E" w:rsidRDefault="00C04D7E" w:rsidP="00047A4C">
            <w:pPr>
              <w:spacing w:after="0" w:line="240" w:lineRule="auto"/>
              <w:rPr>
                <w:b/>
                <w:bCs/>
              </w:rPr>
            </w:pPr>
          </w:p>
        </w:tc>
        <w:tc>
          <w:tcPr>
            <w:tcW w:w="309" w:type="pct"/>
            <w:gridSpan w:val="2"/>
            <w:shd w:val="clear" w:color="auto" w:fill="auto"/>
            <w:tcMar>
              <w:top w:w="0" w:type="dxa"/>
              <w:left w:w="10" w:type="dxa"/>
              <w:bottom w:w="0" w:type="dxa"/>
              <w:right w:w="10" w:type="dxa"/>
            </w:tcMar>
          </w:tcPr>
          <w:p w14:paraId="7C3E1DC3" w14:textId="77777777" w:rsidR="00C04D7E" w:rsidRDefault="00C04D7E" w:rsidP="00047A4C">
            <w:pPr>
              <w:spacing w:after="0" w:line="240" w:lineRule="auto"/>
              <w:rPr>
                <w:b/>
                <w:bCs/>
              </w:rPr>
            </w:pPr>
          </w:p>
        </w:tc>
        <w:tc>
          <w:tcPr>
            <w:tcW w:w="364" w:type="pct"/>
            <w:gridSpan w:val="2"/>
            <w:shd w:val="clear" w:color="auto" w:fill="auto"/>
            <w:tcMar>
              <w:top w:w="0" w:type="dxa"/>
              <w:left w:w="10" w:type="dxa"/>
              <w:bottom w:w="0" w:type="dxa"/>
              <w:right w:w="10" w:type="dxa"/>
            </w:tcMar>
          </w:tcPr>
          <w:p w14:paraId="7608AF88" w14:textId="77777777" w:rsidR="00C04D7E" w:rsidRDefault="00C04D7E" w:rsidP="00047A4C">
            <w:pPr>
              <w:spacing w:after="0" w:line="240" w:lineRule="auto"/>
              <w:rPr>
                <w:b/>
                <w:bCs/>
              </w:rPr>
            </w:pPr>
          </w:p>
        </w:tc>
        <w:tc>
          <w:tcPr>
            <w:tcW w:w="13" w:type="pct"/>
            <w:gridSpan w:val="2"/>
            <w:shd w:val="clear" w:color="auto" w:fill="auto"/>
            <w:tcMar>
              <w:top w:w="0" w:type="dxa"/>
              <w:left w:w="10" w:type="dxa"/>
              <w:bottom w:w="0" w:type="dxa"/>
              <w:right w:w="10" w:type="dxa"/>
            </w:tcMar>
          </w:tcPr>
          <w:p w14:paraId="4642F19D" w14:textId="77777777" w:rsidR="00C04D7E" w:rsidRDefault="00C04D7E" w:rsidP="00047A4C">
            <w:pPr>
              <w:spacing w:after="0" w:line="240" w:lineRule="auto"/>
              <w:rPr>
                <w:b/>
                <w:bCs/>
              </w:rPr>
            </w:pPr>
          </w:p>
        </w:tc>
      </w:tr>
      <w:tr w:rsidR="002D3947" w14:paraId="00BF970E" w14:textId="77777777" w:rsidTr="00836242">
        <w:tblPrEx>
          <w:tblCellMar>
            <w:left w:w="10" w:type="dxa"/>
            <w:right w:w="10" w:type="dxa"/>
          </w:tblCellMar>
        </w:tblPrEx>
        <w:trPr>
          <w:trHeight w:val="618"/>
        </w:trPr>
        <w:tc>
          <w:tcPr>
            <w:tcW w:w="4007" w:type="pct"/>
            <w:gridSpan w:val="1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0641B9A" w14:textId="77777777" w:rsidR="00C04D7E" w:rsidRPr="00836242" w:rsidRDefault="00C04D7E" w:rsidP="00047A4C">
            <w:pPr>
              <w:spacing w:after="0" w:line="240" w:lineRule="auto"/>
              <w:rPr>
                <w:b/>
                <w:bCs/>
                <w:sz w:val="28"/>
                <w:szCs w:val="28"/>
              </w:rPr>
            </w:pPr>
          </w:p>
          <w:p w14:paraId="5B83C46D" w14:textId="139C20B0" w:rsidR="00C04D7E" w:rsidRPr="00836242" w:rsidRDefault="00C04D7E" w:rsidP="00047A4C">
            <w:pPr>
              <w:spacing w:after="0" w:line="240" w:lineRule="auto"/>
            </w:pPr>
            <w:r w:rsidRPr="00836242">
              <w:rPr>
                <w:b/>
                <w:bCs/>
                <w:sz w:val="28"/>
                <w:szCs w:val="28"/>
              </w:rPr>
              <w:t xml:space="preserve">2020/21 Combined Total services income PH &amp; CCG (where </w:t>
            </w:r>
            <w:r w:rsidR="00836242" w:rsidRPr="00836242">
              <w:rPr>
                <w:b/>
                <w:bCs/>
                <w:sz w:val="28"/>
                <w:szCs w:val="28"/>
              </w:rPr>
              <w:t>known)</w:t>
            </w:r>
            <w:r w:rsidR="00836242" w:rsidRPr="00836242">
              <w:rPr>
                <w:sz w:val="28"/>
                <w:szCs w:val="28"/>
              </w:rPr>
              <w:t xml:space="preserve">  </w:t>
            </w:r>
            <w:r w:rsidRPr="00836242">
              <w:rPr>
                <w:sz w:val="28"/>
                <w:szCs w:val="28"/>
              </w:rPr>
              <w:t xml:space="preserve">                                          </w:t>
            </w:r>
            <w:r w:rsidRPr="00836242">
              <w:rPr>
                <w:b/>
                <w:bCs/>
                <w:sz w:val="28"/>
                <w:szCs w:val="28"/>
              </w:rPr>
              <w:t>£</w:t>
            </w:r>
            <w:r w:rsidR="00836242" w:rsidRPr="00836242">
              <w:rPr>
                <w:b/>
                <w:bCs/>
                <w:sz w:val="28"/>
                <w:szCs w:val="28"/>
              </w:rPr>
              <w:t>707,725.42</w:t>
            </w:r>
            <w:r w:rsidRPr="00836242">
              <w:rPr>
                <w:sz w:val="28"/>
                <w:szCs w:val="28"/>
              </w:rPr>
              <w:t xml:space="preserve">  </w:t>
            </w:r>
          </w:p>
          <w:p w14:paraId="29A95C8A" w14:textId="04F89CAE" w:rsidR="00C04D7E" w:rsidRPr="00836242" w:rsidRDefault="00C04D7E" w:rsidP="00047A4C">
            <w:pPr>
              <w:spacing w:after="0" w:line="240" w:lineRule="auto"/>
            </w:pPr>
            <w:r w:rsidRPr="00836242">
              <w:rPr>
                <w:sz w:val="28"/>
                <w:szCs w:val="28"/>
              </w:rPr>
              <w:t xml:space="preserve">                                                                                     </w:t>
            </w:r>
            <w:r w:rsidRPr="00836242">
              <w:rPr>
                <w:b/>
                <w:bCs/>
                <w:sz w:val="28"/>
                <w:szCs w:val="28"/>
              </w:rPr>
              <w:t xml:space="preserve">                           </w:t>
            </w:r>
          </w:p>
        </w:tc>
        <w:tc>
          <w:tcPr>
            <w:tcW w:w="309" w:type="pct"/>
            <w:shd w:val="clear" w:color="auto" w:fill="auto"/>
            <w:tcMar>
              <w:top w:w="0" w:type="dxa"/>
              <w:left w:w="10" w:type="dxa"/>
              <w:bottom w:w="0" w:type="dxa"/>
              <w:right w:w="10" w:type="dxa"/>
            </w:tcMar>
          </w:tcPr>
          <w:p w14:paraId="46258494" w14:textId="77777777" w:rsidR="00C04D7E" w:rsidRDefault="00C04D7E" w:rsidP="00047A4C">
            <w:pPr>
              <w:spacing w:after="0" w:line="240" w:lineRule="auto"/>
              <w:rPr>
                <w:sz w:val="28"/>
                <w:szCs w:val="28"/>
              </w:rPr>
            </w:pPr>
          </w:p>
          <w:p w14:paraId="6C5754E6" w14:textId="77777777" w:rsidR="00C04D7E" w:rsidRDefault="00C04D7E" w:rsidP="00047A4C">
            <w:pPr>
              <w:spacing w:after="0" w:line="240" w:lineRule="auto"/>
              <w:rPr>
                <w:sz w:val="28"/>
                <w:szCs w:val="28"/>
              </w:rPr>
            </w:pPr>
          </w:p>
          <w:p w14:paraId="614FE835" w14:textId="285BFF21" w:rsidR="00C04D7E" w:rsidRDefault="00C04D7E" w:rsidP="00047A4C">
            <w:pPr>
              <w:spacing w:after="0" w:line="240" w:lineRule="auto"/>
              <w:rPr>
                <w:sz w:val="28"/>
                <w:szCs w:val="28"/>
              </w:rPr>
            </w:pPr>
          </w:p>
        </w:tc>
        <w:tc>
          <w:tcPr>
            <w:tcW w:w="309" w:type="pct"/>
            <w:gridSpan w:val="2"/>
            <w:shd w:val="clear" w:color="auto" w:fill="auto"/>
            <w:tcMar>
              <w:top w:w="0" w:type="dxa"/>
              <w:left w:w="10" w:type="dxa"/>
              <w:bottom w:w="0" w:type="dxa"/>
              <w:right w:w="10" w:type="dxa"/>
            </w:tcMar>
          </w:tcPr>
          <w:p w14:paraId="518C1D6F" w14:textId="77777777" w:rsidR="00C04D7E" w:rsidRDefault="00C04D7E" w:rsidP="00047A4C">
            <w:pPr>
              <w:spacing w:after="0" w:line="240" w:lineRule="auto"/>
              <w:rPr>
                <w:sz w:val="28"/>
                <w:szCs w:val="28"/>
              </w:rPr>
            </w:pPr>
          </w:p>
        </w:tc>
        <w:tc>
          <w:tcPr>
            <w:tcW w:w="364" w:type="pct"/>
            <w:gridSpan w:val="2"/>
            <w:shd w:val="clear" w:color="auto" w:fill="auto"/>
            <w:tcMar>
              <w:top w:w="0" w:type="dxa"/>
              <w:left w:w="10" w:type="dxa"/>
              <w:bottom w:w="0" w:type="dxa"/>
              <w:right w:w="10" w:type="dxa"/>
            </w:tcMar>
          </w:tcPr>
          <w:p w14:paraId="0751FF8C" w14:textId="77777777" w:rsidR="00C04D7E" w:rsidRDefault="00C04D7E" w:rsidP="00047A4C">
            <w:pPr>
              <w:spacing w:after="0" w:line="240" w:lineRule="auto"/>
              <w:rPr>
                <w:sz w:val="28"/>
                <w:szCs w:val="28"/>
              </w:rPr>
            </w:pPr>
          </w:p>
        </w:tc>
        <w:tc>
          <w:tcPr>
            <w:tcW w:w="13" w:type="pct"/>
            <w:gridSpan w:val="2"/>
            <w:shd w:val="clear" w:color="auto" w:fill="auto"/>
            <w:tcMar>
              <w:top w:w="0" w:type="dxa"/>
              <w:left w:w="10" w:type="dxa"/>
              <w:bottom w:w="0" w:type="dxa"/>
              <w:right w:w="10" w:type="dxa"/>
            </w:tcMar>
          </w:tcPr>
          <w:p w14:paraId="6FC557A0" w14:textId="77777777" w:rsidR="00C04D7E" w:rsidRDefault="00C04D7E" w:rsidP="00047A4C">
            <w:pPr>
              <w:spacing w:after="0" w:line="240" w:lineRule="auto"/>
              <w:rPr>
                <w:sz w:val="28"/>
                <w:szCs w:val="28"/>
              </w:rPr>
            </w:pPr>
          </w:p>
        </w:tc>
      </w:tr>
    </w:tbl>
    <w:p w14:paraId="383CD687" w14:textId="77777777" w:rsidR="00745A70" w:rsidRDefault="00745A70" w:rsidP="005F4834">
      <w:pPr>
        <w:spacing w:after="0"/>
        <w:rPr>
          <w:b/>
        </w:rPr>
        <w:sectPr w:rsidR="00745A70" w:rsidSect="001072E0">
          <w:pgSz w:w="16838" w:h="11906" w:orient="landscape" w:code="9"/>
          <w:pgMar w:top="720" w:right="720" w:bottom="720" w:left="720" w:header="709" w:footer="709" w:gutter="0"/>
          <w:cols w:space="708"/>
          <w:titlePg/>
          <w:docGrid w:linePitch="360"/>
        </w:sectPr>
      </w:pPr>
    </w:p>
    <w:p w14:paraId="10FED07D" w14:textId="34AA32E4" w:rsidR="005F4834" w:rsidRPr="000213FE" w:rsidRDefault="00924BDC" w:rsidP="005F4834">
      <w:pPr>
        <w:spacing w:after="0"/>
        <w:rPr>
          <w:b/>
        </w:rPr>
      </w:pPr>
      <w:r w:rsidRPr="000213FE">
        <w:rPr>
          <w:noProof/>
          <w:lang w:eastAsia="en-GB"/>
        </w:rPr>
        <w:lastRenderedPageBreak/>
        <mc:AlternateContent>
          <mc:Choice Requires="wps">
            <w:drawing>
              <wp:anchor distT="45720" distB="45720" distL="114300" distR="114300" simplePos="0" relativeHeight="251658752" behindDoc="0" locked="0" layoutInCell="1" allowOverlap="1" wp14:anchorId="7F12E7BE" wp14:editId="5E5B503F">
                <wp:simplePos x="0" y="0"/>
                <wp:positionH relativeFrom="column">
                  <wp:posOffset>4406265</wp:posOffset>
                </wp:positionH>
                <wp:positionV relativeFrom="paragraph">
                  <wp:posOffset>0</wp:posOffset>
                </wp:positionV>
                <wp:extent cx="1624965" cy="1653540"/>
                <wp:effectExtent l="9525" t="7620" r="13335"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1653540"/>
                        </a:xfrm>
                        <a:prstGeom prst="rect">
                          <a:avLst/>
                        </a:prstGeom>
                        <a:solidFill>
                          <a:srgbClr val="FFFFFF"/>
                        </a:solidFill>
                        <a:ln w="9525">
                          <a:solidFill>
                            <a:srgbClr val="FFFFFF"/>
                          </a:solidFill>
                          <a:miter lim="800000"/>
                          <a:headEnd/>
                          <a:tailEnd/>
                        </a:ln>
                      </wps:spPr>
                      <wps:txbx>
                        <w:txbxContent>
                          <w:p w14:paraId="6064DDA8" w14:textId="2D7A7438" w:rsidR="00C61D0C" w:rsidRDefault="00924BDC">
                            <w:r w:rsidRPr="009D1497">
                              <w:rPr>
                                <w:noProof/>
                                <w:lang w:eastAsia="en-GB"/>
                              </w:rPr>
                              <w:drawing>
                                <wp:inline distT="0" distB="0" distL="0" distR="0" wp14:anchorId="677A29B8" wp14:editId="79D64DFA">
                                  <wp:extent cx="1386248" cy="1486208"/>
                                  <wp:effectExtent l="57150" t="57150" r="42545" b="38100"/>
                                  <wp:docPr id="56"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
                                          <pic:cNvPicPr>
                                            <a:picLocks noChangeAspect="1"/>
                                          </pic:cNvPicPr>
                                        </pic:nvPicPr>
                                        <pic:blipFill>
                                          <a:blip r:embed="rId21"/>
                                          <a:stretch>
                                            <a:fillRect/>
                                          </a:stretch>
                                        </pic:blipFill>
                                        <pic:spPr>
                                          <a:xfrm>
                                            <a:off x="0" y="0"/>
                                            <a:ext cx="1386205" cy="1485900"/>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F12E7BE" id="_x0000_s1031" type="#_x0000_t202" style="position:absolute;margin-left:346.95pt;margin-top:0;width:127.95pt;height:130.2pt;z-index:25165875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" strokecolor="white">
                <v:textbox>
                  <w:txbxContent>
                    <w:p w14:paraId="6064DDA8" w14:textId="2D7A7438" w:rsidR="00C61D0C" w:rsidRDefault="00924BDC">
                      <w:r w:rsidRPr="009D1497">
                        <w:rPr>
                          <w:noProof/>
                          <w:lang w:eastAsia="en-GB"/>
                        </w:rPr>
                        <w:drawing>
                          <wp:inline distT="0" distB="0" distL="0" distR="0" wp14:anchorId="677A29B8" wp14:editId="79D64DFA">
                            <wp:extent cx="1386248" cy="1486208"/>
                            <wp:effectExtent l="57150" t="57150" r="42545" b="38100"/>
                            <wp:docPr id="56"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
                                    <pic:cNvPicPr>
                                      <a:picLocks noChangeAspect="1"/>
                                    </pic:cNvPicPr>
                                  </pic:nvPicPr>
                                  <pic:blipFill>
                                    <a:blip r:embed="rId21"/>
                                    <a:stretch>
                                      <a:fillRect/>
                                    </a:stretch>
                                  </pic:blipFill>
                                  <pic:spPr>
                                    <a:xfrm>
                                      <a:off x="0" y="0"/>
                                      <a:ext cx="1386205" cy="1485900"/>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mc:Fallback>
        </mc:AlternateContent>
      </w:r>
      <w:r w:rsidR="000B08F5" w:rsidRPr="000213FE">
        <w:rPr>
          <w:b/>
        </w:rPr>
        <w:t>The Teams Year</w:t>
      </w:r>
      <w:r w:rsidR="006A33B8" w:rsidRPr="000213FE">
        <w:rPr>
          <w:b/>
        </w:rPr>
        <w:t xml:space="preserve"> – </w:t>
      </w:r>
    </w:p>
    <w:p w14:paraId="1A90FDEA" w14:textId="77777777" w:rsidR="000B08F5" w:rsidRPr="000213FE" w:rsidRDefault="000B08F5" w:rsidP="005F4834">
      <w:pPr>
        <w:spacing w:after="0"/>
        <w:rPr>
          <w:b/>
          <w:sz w:val="10"/>
          <w:szCs w:val="10"/>
        </w:rPr>
      </w:pPr>
    </w:p>
    <w:p w14:paraId="4769BDD1" w14:textId="595C71D2" w:rsidR="000B08F5" w:rsidRPr="00622315" w:rsidRDefault="000B08F5" w:rsidP="005F4834">
      <w:pPr>
        <w:spacing w:after="0"/>
        <w:rPr>
          <w:b/>
        </w:rPr>
      </w:pPr>
      <w:r w:rsidRPr="00622315">
        <w:rPr>
          <w:b/>
        </w:rPr>
        <w:t>Caroline Hayward</w:t>
      </w:r>
      <w:r w:rsidR="00370AA1" w:rsidRPr="00622315">
        <w:rPr>
          <w:b/>
        </w:rPr>
        <w:t>:</w:t>
      </w:r>
      <w:r w:rsidRPr="00622315">
        <w:rPr>
          <w:b/>
        </w:rPr>
        <w:t xml:space="preserve"> </w:t>
      </w:r>
      <w:r w:rsidR="00370AA1" w:rsidRPr="00622315">
        <w:rPr>
          <w:b/>
        </w:rPr>
        <w:t>Professional Development Pharmacist</w:t>
      </w:r>
    </w:p>
    <w:p w14:paraId="3EA3E387" w14:textId="77777777" w:rsidR="00A47438" w:rsidRPr="00622315" w:rsidRDefault="00A47438" w:rsidP="005F4834">
      <w:pPr>
        <w:spacing w:after="0"/>
        <w:rPr>
          <w:b/>
          <w:sz w:val="8"/>
          <w:szCs w:val="8"/>
        </w:rPr>
      </w:pPr>
    </w:p>
    <w:p w14:paraId="0E1A85A0" w14:textId="0EB40255" w:rsidR="006654BC" w:rsidRPr="00622315" w:rsidRDefault="0018791B" w:rsidP="0018791B">
      <w:pPr>
        <w:suppressAutoHyphens/>
        <w:autoSpaceDN w:val="0"/>
        <w:spacing w:after="0" w:line="240" w:lineRule="auto"/>
        <w:textAlignment w:val="baseline"/>
      </w:pPr>
      <w:r w:rsidRPr="00622315">
        <w:t>Locally commissioned services remained my focus for the year</w:t>
      </w:r>
      <w:r w:rsidR="001411B2" w:rsidRPr="00622315">
        <w:t>.</w:t>
      </w:r>
    </w:p>
    <w:p w14:paraId="5FFEA1D9" w14:textId="77777777" w:rsidR="00AF1D3B" w:rsidRPr="00622315" w:rsidRDefault="00AF1D3B" w:rsidP="0018791B">
      <w:pPr>
        <w:suppressAutoHyphens/>
        <w:autoSpaceDN w:val="0"/>
        <w:spacing w:after="0" w:line="240" w:lineRule="auto"/>
        <w:textAlignment w:val="baseline"/>
        <w:rPr>
          <w:sz w:val="8"/>
          <w:szCs w:val="8"/>
        </w:rPr>
      </w:pPr>
    </w:p>
    <w:p w14:paraId="545A23A6" w14:textId="221D4475" w:rsidR="004769F0" w:rsidRPr="00622315" w:rsidRDefault="00A41AF7" w:rsidP="0018791B">
      <w:pPr>
        <w:suppressAutoHyphens/>
        <w:autoSpaceDN w:val="0"/>
        <w:spacing w:after="0" w:line="240" w:lineRule="auto"/>
        <w:textAlignment w:val="baseline"/>
      </w:pPr>
      <w:r w:rsidRPr="00622315">
        <w:t>D</w:t>
      </w:r>
      <w:r w:rsidR="00077ADC" w:rsidRPr="00622315">
        <w:t>ata analysis and preparation of defence papers to support our local</w:t>
      </w:r>
      <w:r w:rsidR="003F6DFE" w:rsidRPr="00622315">
        <w:t xml:space="preserve"> </w:t>
      </w:r>
      <w:r w:rsidR="00077ADC" w:rsidRPr="00622315">
        <w:t>services</w:t>
      </w:r>
      <w:r w:rsidR="005F6977" w:rsidRPr="00622315">
        <w:t>,</w:t>
      </w:r>
      <w:r w:rsidR="00077ADC" w:rsidRPr="00622315">
        <w:t xml:space="preserve"> followed by </w:t>
      </w:r>
      <w:r w:rsidR="00E907A6" w:rsidRPr="00622315">
        <w:t xml:space="preserve">successful </w:t>
      </w:r>
      <w:r w:rsidR="004911A1" w:rsidRPr="00622315">
        <w:t>negotiation,</w:t>
      </w:r>
      <w:r w:rsidRPr="00622315">
        <w:t xml:space="preserve"> resulted</w:t>
      </w:r>
      <w:r w:rsidR="004911A1" w:rsidRPr="00622315">
        <w:t xml:space="preserve"> </w:t>
      </w:r>
      <w:r w:rsidRPr="00622315">
        <w:t xml:space="preserve">in </w:t>
      </w:r>
      <w:r w:rsidR="00E907A6" w:rsidRPr="00622315">
        <w:t xml:space="preserve">all service </w:t>
      </w:r>
      <w:r w:rsidR="004911A1" w:rsidRPr="00622315">
        <w:t>contracts</w:t>
      </w:r>
      <w:r w:rsidR="00E907A6" w:rsidRPr="00622315">
        <w:t xml:space="preserve"> due to </w:t>
      </w:r>
      <w:r w:rsidR="004911A1" w:rsidRPr="00622315">
        <w:t>expire</w:t>
      </w:r>
      <w:r w:rsidR="00E907A6" w:rsidRPr="00622315">
        <w:t xml:space="preserve"> o</w:t>
      </w:r>
      <w:r w:rsidR="004911A1" w:rsidRPr="00622315">
        <w:t>n</w:t>
      </w:r>
      <w:r w:rsidR="00E907A6" w:rsidRPr="00622315">
        <w:t xml:space="preserve"> 31.3.2</w:t>
      </w:r>
      <w:r w:rsidR="006B5A52" w:rsidRPr="00622315">
        <w:t>2</w:t>
      </w:r>
      <w:r w:rsidR="00E907A6" w:rsidRPr="00622315">
        <w:t xml:space="preserve"> </w:t>
      </w:r>
      <w:r w:rsidRPr="00622315">
        <w:t xml:space="preserve">being </w:t>
      </w:r>
      <w:r w:rsidR="00E907A6" w:rsidRPr="00622315">
        <w:t xml:space="preserve">successfully </w:t>
      </w:r>
      <w:r w:rsidR="004911A1" w:rsidRPr="00622315">
        <w:t>re</w:t>
      </w:r>
      <w:r w:rsidRPr="00622315">
        <w:t>tained</w:t>
      </w:r>
      <w:r w:rsidR="004911A1" w:rsidRPr="00622315">
        <w:t xml:space="preserve"> with</w:t>
      </w:r>
      <w:r w:rsidR="00E907A6" w:rsidRPr="00622315">
        <w:t xml:space="preserve"> contracts extended</w:t>
      </w:r>
      <w:r w:rsidR="004911A1" w:rsidRPr="00622315">
        <w:t xml:space="preserve"> </w:t>
      </w:r>
      <w:r w:rsidR="006B5A52" w:rsidRPr="00622315">
        <w:t>until 31.3.2023</w:t>
      </w:r>
      <w:r w:rsidR="00077ADC" w:rsidRPr="00622315">
        <w:t xml:space="preserve">. </w:t>
      </w:r>
      <w:r w:rsidR="00622315" w:rsidRPr="00622315">
        <w:t>C</w:t>
      </w:r>
      <w:r w:rsidR="004769F0" w:rsidRPr="00622315">
        <w:t>ontin</w:t>
      </w:r>
      <w:r w:rsidR="00622315" w:rsidRPr="00622315">
        <w:t>uing</w:t>
      </w:r>
      <w:r w:rsidR="004769F0" w:rsidRPr="00622315">
        <w:t xml:space="preserve"> </w:t>
      </w:r>
      <w:r w:rsidR="003F6DFE" w:rsidRPr="00622315">
        <w:t>all CCG, Public Health and privately funded services across our area.</w:t>
      </w:r>
    </w:p>
    <w:p w14:paraId="69E21E41" w14:textId="77777777" w:rsidR="00C02646" w:rsidRPr="00622315" w:rsidRDefault="00C02646" w:rsidP="0018791B">
      <w:pPr>
        <w:suppressAutoHyphens/>
        <w:autoSpaceDN w:val="0"/>
        <w:spacing w:after="0" w:line="240" w:lineRule="auto"/>
        <w:textAlignment w:val="baseline"/>
        <w:rPr>
          <w:sz w:val="8"/>
          <w:szCs w:val="8"/>
        </w:rPr>
      </w:pPr>
    </w:p>
    <w:p w14:paraId="1DCD8779" w14:textId="290A0292" w:rsidR="00AF1D3B" w:rsidRPr="00622315" w:rsidRDefault="003F6DFE" w:rsidP="00AF1D3B">
      <w:pPr>
        <w:suppressAutoHyphens/>
        <w:autoSpaceDN w:val="0"/>
        <w:spacing w:after="0" w:line="240" w:lineRule="auto"/>
        <w:textAlignment w:val="baseline"/>
      </w:pPr>
      <w:r w:rsidRPr="00622315">
        <w:t>New f</w:t>
      </w:r>
      <w:r w:rsidR="00AF1D3B" w:rsidRPr="00622315">
        <w:t>unding was secured from North Lincolnshire CCG to support the development and implementation of a new on-line consultation service through community pharmacies in North Lincolnshire, with a pilot service launching in M</w:t>
      </w:r>
      <w:r w:rsidR="006B5A52" w:rsidRPr="00622315">
        <w:t>ay</w:t>
      </w:r>
      <w:r w:rsidR="00AF1D3B" w:rsidRPr="00622315">
        <w:t xml:space="preserve"> 202</w:t>
      </w:r>
      <w:r w:rsidR="005D1CBC" w:rsidRPr="00622315">
        <w:t>1</w:t>
      </w:r>
      <w:r w:rsidR="00AF1D3B" w:rsidRPr="00622315">
        <w:t>.</w:t>
      </w:r>
    </w:p>
    <w:p w14:paraId="363EAF08" w14:textId="77777777" w:rsidR="00AF1D3B" w:rsidRPr="00622315" w:rsidRDefault="00AF1D3B" w:rsidP="0018791B">
      <w:pPr>
        <w:suppressAutoHyphens/>
        <w:autoSpaceDN w:val="0"/>
        <w:spacing w:after="0" w:line="240" w:lineRule="auto"/>
        <w:textAlignment w:val="baseline"/>
        <w:rPr>
          <w:sz w:val="8"/>
          <w:szCs w:val="8"/>
        </w:rPr>
      </w:pPr>
    </w:p>
    <w:p w14:paraId="64E619BD" w14:textId="15F22BF4" w:rsidR="00611E2E" w:rsidRPr="00622315" w:rsidRDefault="00A41AF7" w:rsidP="0018791B">
      <w:pPr>
        <w:suppressAutoHyphens/>
        <w:autoSpaceDN w:val="0"/>
        <w:spacing w:after="0" w:line="240" w:lineRule="auto"/>
        <w:textAlignment w:val="baseline"/>
      </w:pPr>
      <w:r w:rsidRPr="00622315">
        <w:t>I continued to w</w:t>
      </w:r>
      <w:r w:rsidR="004769F0" w:rsidRPr="00622315">
        <w:t xml:space="preserve">ork on the development of a new </w:t>
      </w:r>
      <w:r w:rsidR="001411B2" w:rsidRPr="00622315">
        <w:t>M</w:t>
      </w:r>
      <w:r w:rsidR="004769F0" w:rsidRPr="00622315">
        <w:t xml:space="preserve">edication </w:t>
      </w:r>
      <w:r w:rsidR="001411B2" w:rsidRPr="00622315">
        <w:t>M</w:t>
      </w:r>
      <w:r w:rsidR="004769F0" w:rsidRPr="00622315">
        <w:t xml:space="preserve">anagement </w:t>
      </w:r>
      <w:r w:rsidR="001411B2" w:rsidRPr="00622315">
        <w:t>S</w:t>
      </w:r>
      <w:r w:rsidR="004769F0" w:rsidRPr="00622315">
        <w:t xml:space="preserve">ervice </w:t>
      </w:r>
      <w:r w:rsidR="001411B2" w:rsidRPr="00622315">
        <w:t xml:space="preserve">(MMS) </w:t>
      </w:r>
      <w:r w:rsidR="004769F0" w:rsidRPr="00622315">
        <w:t xml:space="preserve">for </w:t>
      </w:r>
      <w:r w:rsidR="001411B2" w:rsidRPr="00622315">
        <w:t xml:space="preserve">the </w:t>
      </w:r>
      <w:r w:rsidR="004769F0" w:rsidRPr="00622315">
        <w:t xml:space="preserve">East Riding of Yorkshire. </w:t>
      </w:r>
      <w:r w:rsidR="009714F1" w:rsidRPr="00622315">
        <w:t>Following the creation of a</w:t>
      </w:r>
      <w:r w:rsidR="004769F0" w:rsidRPr="00622315">
        <w:t xml:space="preserve"> service specification, </w:t>
      </w:r>
      <w:r w:rsidR="005F6977" w:rsidRPr="00622315">
        <w:t xml:space="preserve">resources </w:t>
      </w:r>
      <w:r w:rsidR="004769F0" w:rsidRPr="00622315">
        <w:t>and PharmOutcomes referral platforms</w:t>
      </w:r>
      <w:r w:rsidR="009714F1" w:rsidRPr="00622315">
        <w:t xml:space="preserve">, </w:t>
      </w:r>
      <w:r w:rsidR="004769F0" w:rsidRPr="00622315">
        <w:t xml:space="preserve">the service </w:t>
      </w:r>
      <w:r w:rsidR="009714F1" w:rsidRPr="00622315">
        <w:t>went live</w:t>
      </w:r>
      <w:r w:rsidR="004769F0" w:rsidRPr="00622315">
        <w:t xml:space="preserve"> across the East Riding of Yorkshire in </w:t>
      </w:r>
      <w:r w:rsidR="006B5A52" w:rsidRPr="00622315">
        <w:t>October</w:t>
      </w:r>
      <w:r w:rsidR="004769F0" w:rsidRPr="00622315">
        <w:t xml:space="preserve"> 2021.</w:t>
      </w:r>
    </w:p>
    <w:p w14:paraId="3A703076" w14:textId="77777777" w:rsidR="009714F1" w:rsidRPr="00622315" w:rsidRDefault="009714F1" w:rsidP="0018791B">
      <w:pPr>
        <w:suppressAutoHyphens/>
        <w:autoSpaceDN w:val="0"/>
        <w:spacing w:after="0" w:line="240" w:lineRule="auto"/>
        <w:textAlignment w:val="baseline"/>
        <w:rPr>
          <w:sz w:val="8"/>
          <w:szCs w:val="8"/>
        </w:rPr>
      </w:pPr>
    </w:p>
    <w:p w14:paraId="3DE99604" w14:textId="28543C3D" w:rsidR="001621E6" w:rsidRPr="00622315" w:rsidRDefault="00611E2E" w:rsidP="0018791B">
      <w:pPr>
        <w:suppressAutoHyphens/>
        <w:autoSpaceDN w:val="0"/>
        <w:spacing w:after="0" w:line="240" w:lineRule="auto"/>
        <w:textAlignment w:val="baseline"/>
      </w:pPr>
      <w:r w:rsidRPr="00622315">
        <w:t>March 2021 saw the de-commissioning of the national MUR advanced</w:t>
      </w:r>
      <w:r w:rsidR="001621E6" w:rsidRPr="00622315">
        <w:t xml:space="preserve"> service (medication use review)</w:t>
      </w:r>
      <w:r w:rsidRPr="00622315">
        <w:t>: necessitat</w:t>
      </w:r>
      <w:r w:rsidR="00622315" w:rsidRPr="00622315">
        <w:t>ing</w:t>
      </w:r>
      <w:r w:rsidRPr="00622315">
        <w:t xml:space="preserve"> renegotiation of the PODIS </w:t>
      </w:r>
      <w:r w:rsidR="00927CB8" w:rsidRPr="00622315">
        <w:t>service to</w:t>
      </w:r>
      <w:r w:rsidRPr="00622315">
        <w:t xml:space="preserve"> ensure its continuation in a new format, as the MUR was inherent in its design. Successful negotiation resulted in commission</w:t>
      </w:r>
      <w:r w:rsidR="009714F1" w:rsidRPr="00622315">
        <w:t>ing</w:t>
      </w:r>
      <w:r w:rsidRPr="00622315">
        <w:t xml:space="preserve"> of </w:t>
      </w:r>
      <w:r w:rsidR="00612D63" w:rsidRPr="00622315">
        <w:t xml:space="preserve">a revised </w:t>
      </w:r>
      <w:r w:rsidRPr="00622315">
        <w:t>PODIS</w:t>
      </w:r>
      <w:r w:rsidR="00612D63" w:rsidRPr="00622315">
        <w:t xml:space="preserve"> service</w:t>
      </w:r>
      <w:r w:rsidRPr="00622315">
        <w:t>, requiring the development of a new service spec</w:t>
      </w:r>
      <w:r w:rsidR="00612D63" w:rsidRPr="00622315">
        <w:t>, resources</w:t>
      </w:r>
      <w:r w:rsidRPr="00622315">
        <w:t xml:space="preserve"> and PharmOutcomes platform.</w:t>
      </w:r>
    </w:p>
    <w:p w14:paraId="29DB2129" w14:textId="5693F18B" w:rsidR="005F6977" w:rsidRPr="00622315" w:rsidRDefault="005F6977" w:rsidP="0018791B">
      <w:pPr>
        <w:suppressAutoHyphens/>
        <w:autoSpaceDN w:val="0"/>
        <w:spacing w:after="0" w:line="240" w:lineRule="auto"/>
        <w:textAlignment w:val="baseline"/>
        <w:rPr>
          <w:sz w:val="8"/>
          <w:szCs w:val="8"/>
        </w:rPr>
      </w:pPr>
    </w:p>
    <w:p w14:paraId="04A63E90" w14:textId="230594B0" w:rsidR="005F6977" w:rsidRPr="00622315" w:rsidRDefault="005F6977" w:rsidP="0018791B">
      <w:pPr>
        <w:suppressAutoHyphens/>
        <w:autoSpaceDN w:val="0"/>
        <w:spacing w:after="0" w:line="240" w:lineRule="auto"/>
        <w:textAlignment w:val="baseline"/>
      </w:pPr>
      <w:r w:rsidRPr="00622315">
        <w:t>Engagement with the SENTINEL project lead enabled details of the initiative to be shared with community pharmac</w:t>
      </w:r>
      <w:r w:rsidR="008C5438" w:rsidRPr="00622315">
        <w:t xml:space="preserve">ies </w:t>
      </w:r>
      <w:r w:rsidR="009714F1" w:rsidRPr="00622315">
        <w:t>and the delivery of a training</w:t>
      </w:r>
      <w:r w:rsidR="008C5438" w:rsidRPr="00622315">
        <w:t xml:space="preserve"> event explaining the initiative and </w:t>
      </w:r>
      <w:r w:rsidR="009714F1" w:rsidRPr="00622315">
        <w:t>links to</w:t>
      </w:r>
      <w:r w:rsidR="008C5438" w:rsidRPr="00622315">
        <w:t xml:space="preserve"> the NMS service.</w:t>
      </w:r>
    </w:p>
    <w:p w14:paraId="2CD8FC57" w14:textId="77777777" w:rsidR="008C5438" w:rsidRPr="00622315" w:rsidRDefault="008C5438" w:rsidP="0018791B">
      <w:pPr>
        <w:suppressAutoHyphens/>
        <w:autoSpaceDN w:val="0"/>
        <w:spacing w:after="0" w:line="240" w:lineRule="auto"/>
        <w:textAlignment w:val="baseline"/>
        <w:rPr>
          <w:sz w:val="8"/>
          <w:szCs w:val="8"/>
        </w:rPr>
      </w:pPr>
    </w:p>
    <w:p w14:paraId="7CFFF99A" w14:textId="4297B8C4" w:rsidR="009714F1" w:rsidRPr="00622315" w:rsidRDefault="009714F1" w:rsidP="009714F1">
      <w:pPr>
        <w:suppressAutoHyphens/>
        <w:autoSpaceDN w:val="0"/>
        <w:spacing w:after="0" w:line="240" w:lineRule="auto"/>
        <w:textAlignment w:val="baseline"/>
      </w:pPr>
      <w:r w:rsidRPr="00622315">
        <w:t>Following</w:t>
      </w:r>
      <w:r w:rsidR="00165E19" w:rsidRPr="00622315">
        <w:t xml:space="preserve"> a</w:t>
      </w:r>
      <w:r w:rsidRPr="00622315">
        <w:t xml:space="preserve"> successful bid for participation in the national oral contraception management service (OCMS) pilot, both North East Lincolnshire and Hull were selected as pilot sites. Work with the national NHSE&amp;I team and local NHSE area team to implement the service started during August 2021</w:t>
      </w:r>
      <w:r w:rsidR="00622315" w:rsidRPr="00622315">
        <w:t>,</w:t>
      </w:r>
      <w:r w:rsidRPr="00622315">
        <w:t xml:space="preserve"> with the service finally launching in October 2021. Regular meetings are </w:t>
      </w:r>
      <w:r w:rsidR="00480B8D" w:rsidRPr="00622315">
        <w:t>ongoing</w:t>
      </w:r>
      <w:r w:rsidRPr="00622315">
        <w:t xml:space="preserve"> to support this service.</w:t>
      </w:r>
    </w:p>
    <w:p w14:paraId="659CE247" w14:textId="77777777" w:rsidR="005F6977" w:rsidRPr="00622315" w:rsidRDefault="005F6977" w:rsidP="0018791B">
      <w:pPr>
        <w:suppressAutoHyphens/>
        <w:autoSpaceDN w:val="0"/>
        <w:spacing w:after="0" w:line="240" w:lineRule="auto"/>
        <w:textAlignment w:val="baseline"/>
        <w:rPr>
          <w:sz w:val="8"/>
          <w:szCs w:val="8"/>
        </w:rPr>
      </w:pPr>
    </w:p>
    <w:p w14:paraId="1D12972E" w14:textId="7603B815" w:rsidR="0018791B" w:rsidRPr="00622315" w:rsidRDefault="00612D63" w:rsidP="0018791B">
      <w:pPr>
        <w:suppressAutoHyphens/>
        <w:autoSpaceDN w:val="0"/>
        <w:spacing w:after="0" w:line="240" w:lineRule="auto"/>
        <w:textAlignment w:val="baseline"/>
      </w:pPr>
      <w:r w:rsidRPr="00622315">
        <w:t>Pharmaceutical needs assessments were reintroduced: I created PharmOutcomes templates for each CCG area to enable pharmaceutical data to be captured to support the process.</w:t>
      </w:r>
    </w:p>
    <w:p w14:paraId="6FC8E1C1" w14:textId="07E2DD8C" w:rsidR="005D1CBC" w:rsidRPr="00622315" w:rsidRDefault="005D1CBC" w:rsidP="0018791B">
      <w:pPr>
        <w:suppressAutoHyphens/>
        <w:autoSpaceDE w:val="0"/>
        <w:autoSpaceDN w:val="0"/>
        <w:spacing w:after="0" w:line="240" w:lineRule="auto"/>
        <w:textAlignment w:val="baseline"/>
        <w:rPr>
          <w:rFonts w:cs="Calibri"/>
          <w:sz w:val="10"/>
          <w:szCs w:val="10"/>
          <w:lang w:eastAsia="en-GB"/>
        </w:rPr>
      </w:pPr>
    </w:p>
    <w:p w14:paraId="7A3727E5" w14:textId="37A46318" w:rsidR="0018791B" w:rsidRPr="00622315" w:rsidRDefault="0018791B" w:rsidP="0018791B">
      <w:pPr>
        <w:suppressAutoHyphens/>
        <w:autoSpaceDE w:val="0"/>
        <w:autoSpaceDN w:val="0"/>
        <w:spacing w:after="0" w:line="240" w:lineRule="auto"/>
        <w:textAlignment w:val="baseline"/>
        <w:rPr>
          <w:rFonts w:cs="Calibri"/>
          <w:lang w:eastAsia="en-GB"/>
        </w:rPr>
      </w:pPr>
      <w:r w:rsidRPr="00622315">
        <w:rPr>
          <w:rFonts w:cs="Calibri"/>
          <w:lang w:eastAsia="en-GB"/>
        </w:rPr>
        <w:t xml:space="preserve">Continued interactions with pharma companies </w:t>
      </w:r>
      <w:r w:rsidR="00165E19" w:rsidRPr="00622315">
        <w:rPr>
          <w:rFonts w:cs="Calibri"/>
          <w:lang w:eastAsia="en-GB"/>
        </w:rPr>
        <w:t xml:space="preserve">ensured </w:t>
      </w:r>
      <w:r w:rsidRPr="00622315">
        <w:rPr>
          <w:rFonts w:cs="Calibri"/>
          <w:lang w:eastAsia="en-GB"/>
        </w:rPr>
        <w:t>sponsorship</w:t>
      </w:r>
      <w:r w:rsidR="00165E19" w:rsidRPr="00622315">
        <w:rPr>
          <w:rFonts w:cs="Calibri"/>
          <w:lang w:eastAsia="en-GB"/>
        </w:rPr>
        <w:t xml:space="preserve"> was obtained for</w:t>
      </w:r>
      <w:r w:rsidRPr="00622315">
        <w:rPr>
          <w:rFonts w:cs="Calibri"/>
          <w:lang w:eastAsia="en-GB"/>
        </w:rPr>
        <w:t xml:space="preserve"> e</w:t>
      </w:r>
      <w:r w:rsidR="005D1CBC" w:rsidRPr="00622315">
        <w:rPr>
          <w:rFonts w:cs="Calibri"/>
          <w:lang w:eastAsia="en-GB"/>
        </w:rPr>
        <w:t>ach</w:t>
      </w:r>
      <w:r w:rsidRPr="00622315">
        <w:rPr>
          <w:rFonts w:cs="Calibri"/>
          <w:lang w:eastAsia="en-GB"/>
        </w:rPr>
        <w:t xml:space="preserve"> LPC committee meeting</w:t>
      </w:r>
      <w:r w:rsidR="005D1CBC" w:rsidRPr="00622315">
        <w:rPr>
          <w:rFonts w:cs="Calibri"/>
          <w:lang w:eastAsia="en-GB"/>
        </w:rPr>
        <w:t xml:space="preserve"> and </w:t>
      </w:r>
      <w:r w:rsidR="00480B8D" w:rsidRPr="00622315">
        <w:rPr>
          <w:rFonts w:cs="Calibri"/>
          <w:lang w:eastAsia="en-GB"/>
        </w:rPr>
        <w:t xml:space="preserve">support </w:t>
      </w:r>
      <w:r w:rsidR="00622315" w:rsidRPr="00622315">
        <w:rPr>
          <w:rFonts w:cs="Calibri"/>
          <w:lang w:eastAsia="en-GB"/>
        </w:rPr>
        <w:t xml:space="preserve">for </w:t>
      </w:r>
      <w:r w:rsidR="005D1CBC" w:rsidRPr="00622315">
        <w:rPr>
          <w:rFonts w:cs="Calibri"/>
          <w:lang w:eastAsia="en-GB"/>
        </w:rPr>
        <w:t>pharmacy training events</w:t>
      </w:r>
      <w:r w:rsidR="00F84241" w:rsidRPr="00622315">
        <w:rPr>
          <w:rFonts w:cs="Calibri"/>
          <w:lang w:eastAsia="en-GB"/>
        </w:rPr>
        <w:t>.</w:t>
      </w:r>
      <w:r w:rsidRPr="00622315">
        <w:rPr>
          <w:rFonts w:cs="Calibri"/>
          <w:lang w:eastAsia="en-GB"/>
        </w:rPr>
        <w:t xml:space="preserve"> </w:t>
      </w:r>
    </w:p>
    <w:p w14:paraId="68BB4AD1" w14:textId="77777777" w:rsidR="00165E19" w:rsidRPr="00622315" w:rsidRDefault="00165E19" w:rsidP="0018791B">
      <w:pPr>
        <w:suppressAutoHyphens/>
        <w:autoSpaceDE w:val="0"/>
        <w:autoSpaceDN w:val="0"/>
        <w:spacing w:after="0" w:line="240" w:lineRule="auto"/>
        <w:textAlignment w:val="baseline"/>
        <w:rPr>
          <w:sz w:val="8"/>
          <w:szCs w:val="8"/>
        </w:rPr>
      </w:pPr>
    </w:p>
    <w:p w14:paraId="5BCDE95E" w14:textId="5F75DF3B" w:rsidR="00165E19" w:rsidRPr="00622315" w:rsidRDefault="001411B2" w:rsidP="00104762">
      <w:pPr>
        <w:suppressAutoHyphens/>
        <w:autoSpaceDE w:val="0"/>
        <w:autoSpaceDN w:val="0"/>
        <w:spacing w:after="0" w:line="240" w:lineRule="auto"/>
        <w:textAlignment w:val="baseline"/>
      </w:pPr>
      <w:r w:rsidRPr="00622315">
        <w:rPr>
          <w:rFonts w:cs="Calibri"/>
          <w:lang w:eastAsia="en-GB"/>
        </w:rPr>
        <w:t xml:space="preserve">Other </w:t>
      </w:r>
      <w:r w:rsidR="00165E19" w:rsidRPr="00622315">
        <w:rPr>
          <w:rFonts w:cs="Calibri"/>
          <w:lang w:eastAsia="en-GB"/>
        </w:rPr>
        <w:t xml:space="preserve">activities included preparation and delivery of training events during the year to support the New Medicines Service, </w:t>
      </w:r>
      <w:r w:rsidR="00104762" w:rsidRPr="00622315">
        <w:rPr>
          <w:rFonts w:cs="Calibri"/>
          <w:lang w:eastAsia="en-GB"/>
        </w:rPr>
        <w:t>i</w:t>
      </w:r>
      <w:r w:rsidR="00165E19" w:rsidRPr="00622315">
        <w:rPr>
          <w:rFonts w:cs="Calibri"/>
          <w:lang w:eastAsia="en-GB"/>
        </w:rPr>
        <w:t xml:space="preserve">ntroduction of GPCPCS, Discharge Medicines Service and the North East Lincolnshire CCG public health event. </w:t>
      </w:r>
      <w:r w:rsidR="00104762" w:rsidRPr="00622315">
        <w:rPr>
          <w:rFonts w:cs="Calibri"/>
          <w:lang w:eastAsia="en-GB"/>
        </w:rPr>
        <w:t xml:space="preserve">Participation </w:t>
      </w:r>
      <w:r w:rsidR="00104762" w:rsidRPr="00622315">
        <w:t>in the BBC Radio Humberside ‘Burnsey’ show to promote community pharmacy and raise awareness issues and pressures within the sector.</w:t>
      </w:r>
    </w:p>
    <w:p w14:paraId="3102773A" w14:textId="77777777" w:rsidR="0018791B" w:rsidRPr="00622315" w:rsidRDefault="0018791B" w:rsidP="0018791B">
      <w:pPr>
        <w:suppressAutoHyphens/>
        <w:autoSpaceDE w:val="0"/>
        <w:autoSpaceDN w:val="0"/>
        <w:spacing w:after="0" w:line="240" w:lineRule="auto"/>
        <w:textAlignment w:val="baseline"/>
        <w:rPr>
          <w:rFonts w:cs="Calibri"/>
          <w:sz w:val="10"/>
          <w:szCs w:val="10"/>
          <w:lang w:eastAsia="en-GB"/>
        </w:rPr>
      </w:pPr>
    </w:p>
    <w:p w14:paraId="4B753C07" w14:textId="21168D4A" w:rsidR="003F6DFE" w:rsidRPr="00622315" w:rsidRDefault="0018791B" w:rsidP="00180497">
      <w:pPr>
        <w:suppressAutoHyphens/>
        <w:autoSpaceDE w:val="0"/>
        <w:autoSpaceDN w:val="0"/>
        <w:spacing w:after="0" w:line="240" w:lineRule="auto"/>
        <w:textAlignment w:val="baseline"/>
        <w:rPr>
          <w:rFonts w:cs="Calibri"/>
          <w:lang w:eastAsia="en-GB"/>
        </w:rPr>
      </w:pPr>
      <w:r w:rsidRPr="00622315">
        <w:rPr>
          <w:rFonts w:cs="Calibri"/>
          <w:lang w:eastAsia="en-GB"/>
        </w:rPr>
        <w:t>Additional activities included</w:t>
      </w:r>
      <w:r w:rsidR="00BC63D1" w:rsidRPr="00622315">
        <w:rPr>
          <w:rFonts w:cs="Calibri"/>
          <w:lang w:eastAsia="en-GB"/>
        </w:rPr>
        <w:t>:</w:t>
      </w:r>
      <w:r w:rsidRPr="00622315">
        <w:rPr>
          <w:rFonts w:cs="Calibri"/>
          <w:lang w:eastAsia="en-GB"/>
        </w:rPr>
        <w:t xml:space="preserve"> representation </w:t>
      </w:r>
      <w:r w:rsidR="00AE75BD" w:rsidRPr="00622315">
        <w:rPr>
          <w:rFonts w:cs="Calibri"/>
          <w:lang w:eastAsia="en-GB"/>
        </w:rPr>
        <w:t xml:space="preserve">of community pharmacies </w:t>
      </w:r>
      <w:r w:rsidRPr="00622315">
        <w:rPr>
          <w:rFonts w:cs="Calibri"/>
          <w:lang w:eastAsia="en-GB"/>
        </w:rPr>
        <w:t xml:space="preserve">at </w:t>
      </w:r>
      <w:r w:rsidR="00AE75BD" w:rsidRPr="00622315">
        <w:rPr>
          <w:rFonts w:cs="Calibri"/>
          <w:lang w:eastAsia="en-GB"/>
        </w:rPr>
        <w:t>local practice pharmacist groups,</w:t>
      </w:r>
      <w:r w:rsidR="00612D63" w:rsidRPr="00622315">
        <w:rPr>
          <w:rFonts w:cs="Calibri"/>
          <w:lang w:eastAsia="en-GB"/>
        </w:rPr>
        <w:t xml:space="preserve"> cardiovascular disease steering groups,</w:t>
      </w:r>
      <w:r w:rsidR="00AE75BD" w:rsidRPr="00622315">
        <w:rPr>
          <w:rFonts w:cs="Calibri"/>
          <w:lang w:eastAsia="en-GB"/>
        </w:rPr>
        <w:t xml:space="preserve"> Hull and East Riding Prescribing Committee , Lincolnshire Area Prescribing Committee and the Medicines Management Interface Group meetings</w:t>
      </w:r>
      <w:r w:rsidR="00165E19" w:rsidRPr="00622315">
        <w:rPr>
          <w:rFonts w:cs="Calibri"/>
          <w:lang w:eastAsia="en-GB"/>
        </w:rPr>
        <w:t>: E</w:t>
      </w:r>
      <w:r w:rsidR="001621E6" w:rsidRPr="00622315">
        <w:rPr>
          <w:rFonts w:cs="Calibri"/>
          <w:lang w:eastAsia="en-GB"/>
        </w:rPr>
        <w:t>xploration of private vaccination service</w:t>
      </w:r>
      <w:r w:rsidR="00D14E23" w:rsidRPr="00622315">
        <w:rPr>
          <w:rFonts w:cs="Calibri"/>
          <w:lang w:eastAsia="en-GB"/>
        </w:rPr>
        <w:t>s</w:t>
      </w:r>
      <w:r w:rsidR="001621E6" w:rsidRPr="00622315">
        <w:rPr>
          <w:rFonts w:cs="Calibri"/>
          <w:lang w:eastAsia="en-GB"/>
        </w:rPr>
        <w:t>, development and submission of papers to support the introduction of a Patient Group Direction (PGD) UTI service</w:t>
      </w:r>
      <w:r w:rsidR="00622315" w:rsidRPr="00622315">
        <w:rPr>
          <w:rFonts w:cs="Calibri"/>
          <w:lang w:eastAsia="en-GB"/>
        </w:rPr>
        <w:t>,</w:t>
      </w:r>
      <w:r w:rsidR="00165E19" w:rsidRPr="00622315">
        <w:rPr>
          <w:rFonts w:cs="Calibri"/>
          <w:lang w:eastAsia="en-GB"/>
        </w:rPr>
        <w:t xml:space="preserve"> </w:t>
      </w:r>
      <w:r w:rsidR="008C5438" w:rsidRPr="00622315">
        <w:rPr>
          <w:rFonts w:cs="Calibri"/>
          <w:lang w:eastAsia="en-GB"/>
        </w:rPr>
        <w:t xml:space="preserve">Preparation of </w:t>
      </w:r>
      <w:r w:rsidR="00480B8D" w:rsidRPr="00622315">
        <w:rPr>
          <w:rFonts w:cs="Calibri"/>
          <w:lang w:eastAsia="en-GB"/>
        </w:rPr>
        <w:t>articles</w:t>
      </w:r>
      <w:r w:rsidR="008C5438" w:rsidRPr="00622315">
        <w:rPr>
          <w:rFonts w:cs="Calibri"/>
          <w:lang w:eastAsia="en-GB"/>
        </w:rPr>
        <w:t xml:space="preserve"> for the </w:t>
      </w:r>
      <w:r w:rsidR="00480B8D" w:rsidRPr="00622315">
        <w:rPr>
          <w:rFonts w:cs="Calibri"/>
          <w:lang w:eastAsia="en-GB"/>
        </w:rPr>
        <w:t>Humber</w:t>
      </w:r>
      <w:r w:rsidR="008C5438" w:rsidRPr="00622315">
        <w:rPr>
          <w:rFonts w:cs="Calibri"/>
          <w:lang w:eastAsia="en-GB"/>
        </w:rPr>
        <w:t xml:space="preserve"> weekly digest </w:t>
      </w:r>
      <w:r w:rsidR="00480B8D" w:rsidRPr="00622315">
        <w:rPr>
          <w:rFonts w:cs="Calibri"/>
          <w:lang w:eastAsia="en-GB"/>
        </w:rPr>
        <w:t>focusing</w:t>
      </w:r>
      <w:r w:rsidR="008C5438" w:rsidRPr="00622315">
        <w:rPr>
          <w:rFonts w:cs="Calibri"/>
          <w:lang w:eastAsia="en-GB"/>
        </w:rPr>
        <w:t xml:space="preserve"> on individual services and potential income for contractor</w:t>
      </w:r>
      <w:r w:rsidR="00622315" w:rsidRPr="00622315">
        <w:rPr>
          <w:rFonts w:cs="Calibri"/>
          <w:lang w:eastAsia="en-GB"/>
        </w:rPr>
        <w:t>s.</w:t>
      </w:r>
      <w:r w:rsidR="00165E19" w:rsidRPr="00622315">
        <w:rPr>
          <w:rFonts w:cs="Calibri"/>
          <w:lang w:eastAsia="en-GB"/>
        </w:rPr>
        <w:t xml:space="preserve"> </w:t>
      </w:r>
      <w:r w:rsidR="00622315" w:rsidRPr="00622315">
        <w:rPr>
          <w:rFonts w:cs="Calibri"/>
          <w:lang w:eastAsia="en-GB"/>
        </w:rPr>
        <w:t>As well as r</w:t>
      </w:r>
      <w:r w:rsidR="00480B8D" w:rsidRPr="00622315">
        <w:rPr>
          <w:rFonts w:cs="Calibri"/>
          <w:lang w:eastAsia="en-GB"/>
        </w:rPr>
        <w:t>egular</w:t>
      </w:r>
      <w:r w:rsidR="00D14E23" w:rsidRPr="00622315">
        <w:rPr>
          <w:rFonts w:cs="Calibri"/>
          <w:lang w:eastAsia="en-GB"/>
        </w:rPr>
        <w:t xml:space="preserve"> review of product files and data within PharmOutcomes platforms</w:t>
      </w:r>
      <w:r w:rsidR="00622315" w:rsidRPr="00622315">
        <w:rPr>
          <w:rFonts w:cs="Calibri"/>
          <w:lang w:eastAsia="en-GB"/>
        </w:rPr>
        <w:t>,</w:t>
      </w:r>
      <w:r w:rsidR="00D14E23" w:rsidRPr="00622315">
        <w:rPr>
          <w:rFonts w:cs="Calibri"/>
          <w:lang w:eastAsia="en-GB"/>
        </w:rPr>
        <w:t xml:space="preserve"> </w:t>
      </w:r>
      <w:r w:rsidR="00622315" w:rsidRPr="00622315">
        <w:rPr>
          <w:rFonts w:cs="Calibri"/>
          <w:lang w:eastAsia="en-GB"/>
        </w:rPr>
        <w:t>p</w:t>
      </w:r>
      <w:r w:rsidR="00D14E23" w:rsidRPr="00622315">
        <w:rPr>
          <w:rFonts w:cs="Calibri"/>
          <w:lang w:eastAsia="en-GB"/>
        </w:rPr>
        <w:t xml:space="preserve">reparation and sharing of service reports with </w:t>
      </w:r>
      <w:r w:rsidR="00480B8D" w:rsidRPr="00622315">
        <w:rPr>
          <w:rFonts w:cs="Calibri"/>
          <w:lang w:eastAsia="en-GB"/>
        </w:rPr>
        <w:t>commissioners</w:t>
      </w:r>
      <w:r w:rsidR="00D14E23" w:rsidRPr="00622315">
        <w:rPr>
          <w:rFonts w:cs="Calibri"/>
          <w:lang w:eastAsia="en-GB"/>
        </w:rPr>
        <w:t>.</w:t>
      </w:r>
    </w:p>
    <w:p w14:paraId="18BC0431" w14:textId="77777777" w:rsidR="00180497" w:rsidRPr="00622315" w:rsidRDefault="00180497" w:rsidP="00180497">
      <w:pPr>
        <w:suppressAutoHyphens/>
        <w:autoSpaceDE w:val="0"/>
        <w:autoSpaceDN w:val="0"/>
        <w:spacing w:after="0" w:line="240" w:lineRule="auto"/>
        <w:textAlignment w:val="baseline"/>
        <w:rPr>
          <w:rFonts w:cs="Calibri"/>
          <w:sz w:val="8"/>
          <w:szCs w:val="8"/>
          <w:lang w:eastAsia="en-GB"/>
        </w:rPr>
      </w:pPr>
    </w:p>
    <w:p w14:paraId="252E667F" w14:textId="762A8480" w:rsidR="00104762" w:rsidRPr="00622315" w:rsidRDefault="00180497" w:rsidP="00104762">
      <w:pPr>
        <w:suppressAutoHyphens/>
        <w:autoSpaceDN w:val="0"/>
        <w:spacing w:after="0" w:line="240" w:lineRule="auto"/>
        <w:textAlignment w:val="baseline"/>
        <w:rPr>
          <w:rFonts w:cs="Calibri"/>
          <w:lang w:eastAsia="en-GB"/>
        </w:rPr>
      </w:pPr>
      <w:r w:rsidRPr="00622315">
        <w:rPr>
          <w:rFonts w:cs="Calibri"/>
          <w:lang w:eastAsia="en-GB"/>
        </w:rPr>
        <w:t xml:space="preserve">Current workstreams </w:t>
      </w:r>
      <w:r w:rsidR="00104762" w:rsidRPr="00622315">
        <w:rPr>
          <w:rFonts w:cs="Calibri"/>
          <w:lang w:eastAsia="en-GB"/>
        </w:rPr>
        <w:t>include</w:t>
      </w:r>
      <w:r w:rsidRPr="00622315">
        <w:rPr>
          <w:rFonts w:cs="Calibri"/>
          <w:lang w:eastAsia="en-GB"/>
        </w:rPr>
        <w:t xml:space="preserve"> </w:t>
      </w:r>
      <w:r w:rsidR="00480B8D" w:rsidRPr="00622315">
        <w:rPr>
          <w:rFonts w:cs="Calibri"/>
          <w:lang w:eastAsia="en-GB"/>
        </w:rPr>
        <w:t xml:space="preserve">participation in </w:t>
      </w:r>
      <w:r w:rsidR="00C62A08" w:rsidRPr="00622315">
        <w:rPr>
          <w:rFonts w:cs="Calibri"/>
          <w:lang w:eastAsia="en-GB"/>
        </w:rPr>
        <w:t>a</w:t>
      </w:r>
      <w:r w:rsidR="00480B8D" w:rsidRPr="00622315">
        <w:rPr>
          <w:rFonts w:cs="Calibri"/>
          <w:lang w:eastAsia="en-GB"/>
        </w:rPr>
        <w:t xml:space="preserve"> review of East Riding </w:t>
      </w:r>
      <w:r w:rsidR="005335A8" w:rsidRPr="00622315">
        <w:rPr>
          <w:rFonts w:cs="Calibri"/>
          <w:lang w:eastAsia="en-GB"/>
        </w:rPr>
        <w:t>schools’</w:t>
      </w:r>
      <w:r w:rsidR="00480B8D" w:rsidRPr="00622315">
        <w:rPr>
          <w:rFonts w:cs="Calibri"/>
          <w:lang w:eastAsia="en-GB"/>
        </w:rPr>
        <w:t xml:space="preserve"> medication policy</w:t>
      </w:r>
      <w:r w:rsidR="00622315" w:rsidRPr="00622315">
        <w:rPr>
          <w:rFonts w:cs="Calibri"/>
          <w:lang w:eastAsia="en-GB"/>
        </w:rPr>
        <w:t>,</w:t>
      </w:r>
      <w:r w:rsidRPr="00622315">
        <w:rPr>
          <w:rFonts w:cs="Calibri"/>
          <w:lang w:eastAsia="en-GB"/>
        </w:rPr>
        <w:t xml:space="preserve"> </w:t>
      </w:r>
      <w:r w:rsidR="00460FA5" w:rsidRPr="00622315">
        <w:rPr>
          <w:rFonts w:cs="Calibri"/>
          <w:lang w:eastAsia="en-GB"/>
        </w:rPr>
        <w:t>Review of the CGL Medication Assisted Treatment service model</w:t>
      </w:r>
      <w:r w:rsidR="00622315" w:rsidRPr="00622315">
        <w:rPr>
          <w:rFonts w:cs="Calibri"/>
          <w:lang w:eastAsia="en-GB"/>
        </w:rPr>
        <w:t>,</w:t>
      </w:r>
      <w:r w:rsidR="00460FA5" w:rsidRPr="00622315">
        <w:rPr>
          <w:rFonts w:cs="Calibri"/>
          <w:lang w:eastAsia="en-GB"/>
        </w:rPr>
        <w:t xml:space="preserve"> </w:t>
      </w:r>
      <w:r w:rsidRPr="00622315">
        <w:rPr>
          <w:rFonts w:cs="Calibri"/>
          <w:lang w:eastAsia="en-GB"/>
        </w:rPr>
        <w:t>Development and implementation of: Optical referral into the Hypertension Case finding service</w:t>
      </w:r>
      <w:r w:rsidR="00104762" w:rsidRPr="00622315">
        <w:rPr>
          <w:rFonts w:cs="Calibri"/>
          <w:lang w:eastAsia="en-GB"/>
        </w:rPr>
        <w:t>,</w:t>
      </w:r>
      <w:r w:rsidRPr="00622315">
        <w:rPr>
          <w:rFonts w:cs="Calibri"/>
          <w:lang w:eastAsia="en-GB"/>
        </w:rPr>
        <w:t xml:space="preserve"> COPD review service</w:t>
      </w:r>
      <w:r w:rsidR="00622315" w:rsidRPr="00622315">
        <w:rPr>
          <w:rFonts w:cs="Calibri"/>
          <w:lang w:eastAsia="en-GB"/>
        </w:rPr>
        <w:t>,</w:t>
      </w:r>
      <w:r w:rsidRPr="00622315">
        <w:rPr>
          <w:rFonts w:cs="Calibri"/>
          <w:lang w:eastAsia="en-GB"/>
        </w:rPr>
        <w:t xml:space="preserve"> across </w:t>
      </w:r>
      <w:r w:rsidR="00460FA5" w:rsidRPr="00622315">
        <w:rPr>
          <w:rFonts w:cs="Calibri"/>
          <w:lang w:eastAsia="en-GB"/>
        </w:rPr>
        <w:t>Modality</w:t>
      </w:r>
      <w:r w:rsidRPr="00622315">
        <w:rPr>
          <w:rFonts w:cs="Calibri"/>
          <w:lang w:eastAsia="en-GB"/>
        </w:rPr>
        <w:t xml:space="preserve"> PCN</w:t>
      </w:r>
      <w:r w:rsidR="00622315" w:rsidRPr="00622315">
        <w:rPr>
          <w:rFonts w:cs="Calibri"/>
          <w:lang w:eastAsia="en-GB"/>
        </w:rPr>
        <w:t>,</w:t>
      </w:r>
      <w:r w:rsidR="00104762" w:rsidRPr="00622315">
        <w:rPr>
          <w:rFonts w:cs="Calibri"/>
          <w:lang w:eastAsia="en-GB"/>
        </w:rPr>
        <w:t xml:space="preserve"> </w:t>
      </w:r>
      <w:r w:rsidR="00927CB8" w:rsidRPr="00622315">
        <w:rPr>
          <w:rFonts w:cs="Calibri"/>
          <w:lang w:eastAsia="en-GB"/>
        </w:rPr>
        <w:t>and a</w:t>
      </w:r>
      <w:r w:rsidRPr="00622315">
        <w:rPr>
          <w:rFonts w:cs="Calibri"/>
          <w:lang w:eastAsia="en-GB"/>
        </w:rPr>
        <w:t xml:space="preserve"> </w:t>
      </w:r>
      <w:r w:rsidR="00BA576E" w:rsidRPr="00622315">
        <w:rPr>
          <w:rFonts w:cs="Calibri"/>
          <w:lang w:eastAsia="en-GB"/>
        </w:rPr>
        <w:t>Walk-in</w:t>
      </w:r>
      <w:r w:rsidRPr="00622315">
        <w:rPr>
          <w:rFonts w:cs="Calibri"/>
          <w:lang w:eastAsia="en-GB"/>
        </w:rPr>
        <w:t xml:space="preserve"> </w:t>
      </w:r>
      <w:r w:rsidR="00460FA5" w:rsidRPr="00622315">
        <w:rPr>
          <w:rFonts w:cs="Calibri"/>
          <w:lang w:eastAsia="en-GB"/>
        </w:rPr>
        <w:t>consultation</w:t>
      </w:r>
      <w:r w:rsidRPr="00622315">
        <w:rPr>
          <w:rFonts w:cs="Calibri"/>
          <w:lang w:eastAsia="en-GB"/>
        </w:rPr>
        <w:t xml:space="preserve"> service</w:t>
      </w:r>
      <w:r w:rsidR="00104762" w:rsidRPr="00622315">
        <w:rPr>
          <w:rFonts w:cs="Calibri"/>
          <w:lang w:eastAsia="en-GB"/>
        </w:rPr>
        <w:t xml:space="preserve">. </w:t>
      </w:r>
    </w:p>
    <w:p w14:paraId="39BBD3C3" w14:textId="77777777" w:rsidR="008C5285" w:rsidRPr="000213FE" w:rsidRDefault="00104762" w:rsidP="008C5285">
      <w:pPr>
        <w:suppressAutoHyphens/>
        <w:autoSpaceDN w:val="0"/>
        <w:spacing w:after="0" w:line="240" w:lineRule="auto"/>
        <w:textAlignment w:val="baseline"/>
        <w:rPr>
          <w:rFonts w:cs="Calibri"/>
          <w:lang w:eastAsia="en-GB"/>
        </w:rPr>
      </w:pPr>
      <w:r w:rsidRPr="00622315">
        <w:rPr>
          <w:rFonts w:cs="Calibri"/>
          <w:lang w:eastAsia="en-GB"/>
        </w:rPr>
        <w:t>Due to the forthcoming changes to the commissioning landscape, I am currently working with the NHSE local area team to review all locally commissioned services</w:t>
      </w:r>
      <w:r w:rsidR="008C5285" w:rsidRPr="00622315">
        <w:rPr>
          <w:rFonts w:cs="Calibri"/>
          <w:lang w:eastAsia="en-GB"/>
        </w:rPr>
        <w:t xml:space="preserve">, their </w:t>
      </w:r>
      <w:r w:rsidRPr="00622315">
        <w:rPr>
          <w:rFonts w:cs="Calibri"/>
          <w:lang w:eastAsia="en-GB"/>
        </w:rPr>
        <w:t>specifications, PharmOutcomes platforms and funding models.</w:t>
      </w:r>
    </w:p>
    <w:p w14:paraId="4A8DE123" w14:textId="272E63EA" w:rsidR="002D78C3" w:rsidRPr="00F4746E" w:rsidRDefault="00924BDC" w:rsidP="008C5285">
      <w:pPr>
        <w:suppressAutoHyphens/>
        <w:autoSpaceDN w:val="0"/>
        <w:spacing w:after="0" w:line="240" w:lineRule="auto"/>
        <w:textAlignment w:val="baseline"/>
        <w:rPr>
          <w:rFonts w:cs="Calibri"/>
          <w:color w:val="00B0F0"/>
          <w:lang w:eastAsia="en-GB"/>
        </w:rPr>
      </w:pPr>
      <w:r w:rsidRPr="00F4746E">
        <w:rPr>
          <w:noProof/>
          <w:lang w:eastAsia="en-GB"/>
        </w:rPr>
        <w:lastRenderedPageBreak/>
        <mc:AlternateContent>
          <mc:Choice Requires="wps">
            <w:drawing>
              <wp:anchor distT="45720" distB="45720" distL="114300" distR="114300" simplePos="0" relativeHeight="251660800" behindDoc="0" locked="0" layoutInCell="1" allowOverlap="1" wp14:anchorId="6BF25C17" wp14:editId="702261C4">
                <wp:simplePos x="0" y="0"/>
                <wp:positionH relativeFrom="column">
                  <wp:posOffset>4590415</wp:posOffset>
                </wp:positionH>
                <wp:positionV relativeFrom="paragraph">
                  <wp:posOffset>120650</wp:posOffset>
                </wp:positionV>
                <wp:extent cx="1449705" cy="1624965"/>
                <wp:effectExtent l="12700" t="7620" r="1397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1624965"/>
                        </a:xfrm>
                        <a:prstGeom prst="rect">
                          <a:avLst/>
                        </a:prstGeom>
                        <a:solidFill>
                          <a:srgbClr val="FFFFFF"/>
                        </a:solidFill>
                        <a:ln w="9525">
                          <a:solidFill>
                            <a:srgbClr val="FFFFFF"/>
                          </a:solidFill>
                          <a:miter lim="800000"/>
                          <a:headEnd/>
                          <a:tailEnd/>
                        </a:ln>
                      </wps:spPr>
                      <wps:txbx>
                        <w:txbxContent>
                          <w:p w14:paraId="409E33A8" w14:textId="40D8341E" w:rsidR="00C61D0C" w:rsidRDefault="00924BDC">
                            <w:r w:rsidRPr="00C61D0C">
                              <w:rPr>
                                <w:noProof/>
                                <w:lang w:eastAsia="en-GB"/>
                              </w:rPr>
                              <w:drawing>
                                <wp:inline distT="0" distB="0" distL="0" distR="0" wp14:anchorId="55232181" wp14:editId="1F364486">
                                  <wp:extent cx="1257300" cy="1803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80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BF25C17" id="_x0000_s1032" type="#_x0000_t202" style="position:absolute;margin-left:361.45pt;margin-top:9.5pt;width:114.15pt;height:127.95pt;z-index:2516608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" strokecolor="white">
                <v:textbox style="mso-fit-shape-to-text:t">
                  <w:txbxContent>
                    <w:p w14:paraId="409E33A8" w14:textId="40D8341E" w:rsidR="00C61D0C" w:rsidRDefault="00924BDC">
                      <w:r w:rsidRPr="00C61D0C">
                        <w:rPr>
                          <w:noProof/>
                          <w:lang w:eastAsia="en-GB"/>
                        </w:rPr>
                        <w:drawing>
                          <wp:inline distT="0" distB="0" distL="0" distR="0" wp14:anchorId="55232181" wp14:editId="1F364486">
                            <wp:extent cx="1257300" cy="1803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803400"/>
                                    </a:xfrm>
                                    <a:prstGeom prst="rect">
                                      <a:avLst/>
                                    </a:prstGeom>
                                    <a:noFill/>
                                    <a:ln>
                                      <a:noFill/>
                                    </a:ln>
                                  </pic:spPr>
                                </pic:pic>
                              </a:graphicData>
                            </a:graphic>
                          </wp:inline>
                        </w:drawing>
                      </w:r>
                    </w:p>
                  </w:txbxContent>
                </v:textbox>
                <w10:wrap type="square"/>
              </v:shape>
            </w:pict>
          </mc:Fallback>
        </mc:AlternateContent>
      </w:r>
      <w:r w:rsidR="002D78C3" w:rsidRPr="00F4746E">
        <w:rPr>
          <w:b/>
          <w:bCs/>
        </w:rPr>
        <w:t xml:space="preserve">Anthony Bryce: </w:t>
      </w:r>
      <w:r w:rsidR="002D78C3" w:rsidRPr="00F4746E">
        <w:rPr>
          <w:b/>
        </w:rPr>
        <w:t xml:space="preserve"> Health Integration and Public Health Lead</w:t>
      </w:r>
    </w:p>
    <w:p w14:paraId="4002C91E" w14:textId="36747A1C" w:rsidR="002A1344" w:rsidRPr="00F4746E" w:rsidRDefault="002A1344" w:rsidP="002D78C3">
      <w:pPr>
        <w:spacing w:after="0"/>
        <w:rPr>
          <w:b/>
          <w:sz w:val="2"/>
          <w:szCs w:val="2"/>
        </w:rPr>
      </w:pPr>
    </w:p>
    <w:p w14:paraId="1D17020F" w14:textId="6DC357CE" w:rsidR="0018791B" w:rsidRPr="00F4746E" w:rsidRDefault="0018791B" w:rsidP="00C65EED">
      <w:pPr>
        <w:spacing w:line="240" w:lineRule="auto"/>
      </w:pPr>
      <w:r w:rsidRPr="00F4746E">
        <w:rPr>
          <w:b/>
        </w:rPr>
        <w:t>Healthy Living Pharmacy (HLP)</w:t>
      </w:r>
      <w:r w:rsidRPr="00F4746E">
        <w:t xml:space="preserve"> </w:t>
      </w:r>
    </w:p>
    <w:p w14:paraId="6014D396" w14:textId="79FE0CDF" w:rsidR="00C65EED" w:rsidRPr="00F4746E" w:rsidRDefault="00C65EED" w:rsidP="00C65EED">
      <w:pPr>
        <w:spacing w:line="240" w:lineRule="auto"/>
      </w:pPr>
      <w:r w:rsidRPr="00F4746E">
        <w:t>Although much HLP engagement work was affected by the Covid-19 pandemic, HLPs throughout 21/22 have continued to provide valuable information and support to patients, clients, and customers in their efforts to remain both physically and mentally healthy throughout a very difficult and unprecedented period. Pharmacies remained open throughout the pandemic and were often the source for individuals to ascertain information, resources, collection of LFTs</w:t>
      </w:r>
      <w:r w:rsidR="009E64A4" w:rsidRPr="00F4746E">
        <w:t>, over 423k of them,</w:t>
      </w:r>
      <w:r w:rsidRPr="00F4746E">
        <w:t xml:space="preserve"> and receive vaccinations.</w:t>
      </w:r>
    </w:p>
    <w:p w14:paraId="40040BFC" w14:textId="77777777" w:rsidR="00C65EED" w:rsidRPr="00F4746E" w:rsidRDefault="00C65EED" w:rsidP="00C65EED">
      <w:pPr>
        <w:spacing w:line="240" w:lineRule="auto"/>
      </w:pPr>
      <w:r w:rsidRPr="00F4746E">
        <w:t xml:space="preserve">HLPs also provided information around the pandemic, a pandemic delivery service (PDS) to patients that were shielding and defined as extremely vulnerable and provided both flu and covid-19 vaccination services. </w:t>
      </w:r>
    </w:p>
    <w:p w14:paraId="6384D086" w14:textId="03E853DD" w:rsidR="0018791B" w:rsidRPr="00F4746E" w:rsidRDefault="0018791B" w:rsidP="00C65EED">
      <w:pPr>
        <w:rPr>
          <w:b/>
        </w:rPr>
      </w:pPr>
      <w:r w:rsidRPr="00F4746E">
        <w:rPr>
          <w:b/>
        </w:rPr>
        <w:t xml:space="preserve">Primary Care Networks (PCNs) </w:t>
      </w:r>
    </w:p>
    <w:p w14:paraId="54D3F2DC" w14:textId="1817D33C" w:rsidR="00C65EED" w:rsidRPr="00F4746E" w:rsidRDefault="00C65EED" w:rsidP="00C65EED">
      <w:r w:rsidRPr="00F4746E">
        <w:t xml:space="preserve">Community Pharmacy has continued to engage with PCNs (clinical directors, clinical pharmacists, PCN managers) throughout 2021/2022 even with the difficulties and barriers that arose due to the pandemic and the restrictions of lockdown. The pivotal role that community pharmacy and </w:t>
      </w:r>
      <w:r w:rsidR="009E64A4" w:rsidRPr="00F4746E">
        <w:t>its</w:t>
      </w:r>
      <w:r w:rsidRPr="00F4746E">
        <w:t xml:space="preserve"> integration into Primary Care Networks (PCNs) supporting neighbourhoods to be resilient is important now more than ever.</w:t>
      </w:r>
    </w:p>
    <w:p w14:paraId="02E5E762" w14:textId="54BBD169" w:rsidR="00C65EED" w:rsidRPr="00F4746E" w:rsidRDefault="00C65EED" w:rsidP="00C65EED">
      <w:r w:rsidRPr="00F4746E">
        <w:t>The LPC has supported PCN pharmacy leads across the Humber locality and ha</w:t>
      </w:r>
      <w:r w:rsidR="000F54CD" w:rsidRPr="00F4746E">
        <w:t>s</w:t>
      </w:r>
      <w:r w:rsidRPr="00F4746E">
        <w:t xml:space="preserve"> prepared PCN one pager’s</w:t>
      </w:r>
      <w:r w:rsidR="000F54CD" w:rsidRPr="00F4746E">
        <w:t>,</w:t>
      </w:r>
      <w:r w:rsidRPr="00F4746E">
        <w:t xml:space="preserve"> which contain information about the PCN the pharmacy is allocated to such as</w:t>
      </w:r>
      <w:r w:rsidR="000F54CD" w:rsidRPr="00F4746E">
        <w:t>:</w:t>
      </w:r>
      <w:r w:rsidRPr="00F4746E">
        <w:t xml:space="preserve"> PCN name, GP’s and pharmacies within the PCN, the PCN clinical director, the pharmacy PCN lead and the PCN gaggle-group email address</w:t>
      </w:r>
      <w:r w:rsidR="000F54CD" w:rsidRPr="00F4746E">
        <w:t>,</w:t>
      </w:r>
      <w:r w:rsidRPr="00F4746E">
        <w:t xml:space="preserve"> which is the communication method that community pharmacies use to engage with one another and share good practice. PCN pharmacy leads with the support of the LPC continue to look at ways of engaging with PCNs and the various contacts throughout the Humber locality.</w:t>
      </w:r>
    </w:p>
    <w:p w14:paraId="3E86D4D8" w14:textId="3CEBA845" w:rsidR="00C65EED" w:rsidRPr="00F4746E" w:rsidRDefault="0018791B" w:rsidP="00C65EED">
      <w:pPr>
        <w:pStyle w:val="Default"/>
        <w:rPr>
          <w:sz w:val="22"/>
          <w:szCs w:val="22"/>
        </w:rPr>
      </w:pPr>
      <w:r w:rsidRPr="00F4746E">
        <w:rPr>
          <w:b/>
          <w:sz w:val="22"/>
          <w:szCs w:val="22"/>
        </w:rPr>
        <w:t>Virtual Outcomes</w:t>
      </w:r>
      <w:r w:rsidR="00010679" w:rsidRPr="00F4746E">
        <w:rPr>
          <w:b/>
          <w:sz w:val="22"/>
          <w:szCs w:val="22"/>
        </w:rPr>
        <w:t xml:space="preserve"> (VO)</w:t>
      </w:r>
      <w:r w:rsidRPr="00F4746E">
        <w:rPr>
          <w:sz w:val="22"/>
          <w:szCs w:val="22"/>
        </w:rPr>
        <w:t xml:space="preserve"> </w:t>
      </w:r>
    </w:p>
    <w:p w14:paraId="37A343EC" w14:textId="0D717AF2" w:rsidR="00C65EED" w:rsidRPr="00F4746E" w:rsidRDefault="00C65EED" w:rsidP="00C65EED">
      <w:pPr>
        <w:pStyle w:val="Default"/>
        <w:rPr>
          <w:sz w:val="22"/>
          <w:szCs w:val="22"/>
        </w:rPr>
      </w:pPr>
    </w:p>
    <w:p w14:paraId="1CDCA5F1" w14:textId="77777777" w:rsidR="00C65EED" w:rsidRPr="00F4746E" w:rsidRDefault="00C65EED" w:rsidP="00C65EED">
      <w:pPr>
        <w:pStyle w:val="Default"/>
        <w:rPr>
          <w:sz w:val="22"/>
          <w:szCs w:val="22"/>
        </w:rPr>
      </w:pPr>
      <w:r w:rsidRPr="00F4746E">
        <w:rPr>
          <w:sz w:val="22"/>
          <w:szCs w:val="22"/>
        </w:rPr>
        <w:t>The LPC continued in 21/22 to commission this excellent online training platform so that contractors could access a variety of training on a single, accessible platform. The training has proved to be very popular and there has been an increased uptake of the number of pharmacies accessing many of the online training opportunities.</w:t>
      </w:r>
    </w:p>
    <w:p w14:paraId="57D6C758" w14:textId="77777777" w:rsidR="00C65EED" w:rsidRPr="00F4746E" w:rsidRDefault="00C65EED" w:rsidP="00C65EED">
      <w:pPr>
        <w:pStyle w:val="Default"/>
        <w:rPr>
          <w:sz w:val="22"/>
          <w:szCs w:val="22"/>
        </w:rPr>
      </w:pPr>
    </w:p>
    <w:p w14:paraId="65AA6F08" w14:textId="3DBCF524" w:rsidR="00C65EED" w:rsidRPr="00F4746E" w:rsidRDefault="00C65EED" w:rsidP="00C65EED">
      <w:pPr>
        <w:tabs>
          <w:tab w:val="left" w:pos="1536"/>
        </w:tabs>
        <w:spacing w:after="0"/>
      </w:pPr>
      <w:r w:rsidRPr="00F4746E">
        <w:rPr>
          <w:rFonts w:cs="Calibri"/>
        </w:rPr>
        <w:t>By the end of Q4 in 2021</w:t>
      </w:r>
      <w:r w:rsidR="000F54CD" w:rsidRPr="00F4746E">
        <w:rPr>
          <w:rFonts w:cs="Calibri"/>
        </w:rPr>
        <w:t>/22</w:t>
      </w:r>
      <w:r w:rsidRPr="00F4746E">
        <w:rPr>
          <w:rFonts w:cs="Calibri"/>
        </w:rPr>
        <w:t xml:space="preserve"> Community Pharmacy Humber’s contractor usage, 54.2%, was above the 46% national average. On average 20-70 courses were accessed per month </w:t>
      </w:r>
      <w:r w:rsidRPr="00F4746E">
        <w:t>had been viewed / completed by contractors which, though predominantly independent, also had substantial usage by CCA and AIMP contractors. VO has continued to develop and provides additional courses such as flu vaccination service, Covid-19 vaccine, Public Health campaigns, Bites and Stings, GP CPCS, Discharge Medicines Service (DMS), Pharmacy Quality scheme (PWS) and many more all of which are being widely utilised by contractors throughout the Humber locality.</w:t>
      </w:r>
    </w:p>
    <w:p w14:paraId="15153A3A" w14:textId="6A6775DF" w:rsidR="000F54CD" w:rsidRPr="00F4746E" w:rsidRDefault="000F54CD" w:rsidP="00C65EED">
      <w:pPr>
        <w:tabs>
          <w:tab w:val="left" w:pos="1536"/>
        </w:tabs>
        <w:spacing w:after="0"/>
      </w:pPr>
    </w:p>
    <w:p w14:paraId="1E21CBB3" w14:textId="119043C8" w:rsidR="000F54CD" w:rsidRPr="00F4746E" w:rsidRDefault="000F54CD" w:rsidP="00C65EED">
      <w:pPr>
        <w:tabs>
          <w:tab w:val="left" w:pos="1536"/>
        </w:tabs>
        <w:spacing w:after="0"/>
      </w:pPr>
    </w:p>
    <w:p w14:paraId="66851A82" w14:textId="1B56D8AD" w:rsidR="000F54CD" w:rsidRPr="00F4746E" w:rsidRDefault="000F54CD" w:rsidP="00C65EED">
      <w:pPr>
        <w:tabs>
          <w:tab w:val="left" w:pos="1536"/>
        </w:tabs>
        <w:spacing w:after="0"/>
      </w:pPr>
    </w:p>
    <w:p w14:paraId="6DC32A74" w14:textId="77777777" w:rsidR="000F54CD" w:rsidRPr="00F4746E" w:rsidRDefault="000F54CD" w:rsidP="00C65EED">
      <w:pPr>
        <w:tabs>
          <w:tab w:val="left" w:pos="1536"/>
        </w:tabs>
        <w:spacing w:after="0"/>
      </w:pPr>
    </w:p>
    <w:p w14:paraId="558650F5" w14:textId="43CBE31F" w:rsidR="00C65EED" w:rsidRPr="00F4746E" w:rsidRDefault="00C65EED" w:rsidP="00C65EED">
      <w:pPr>
        <w:pStyle w:val="Default"/>
      </w:pPr>
    </w:p>
    <w:p w14:paraId="26D581EC" w14:textId="45F49081" w:rsidR="006C49C1" w:rsidRPr="00F4746E" w:rsidRDefault="006C49C1" w:rsidP="006C49C1">
      <w:pPr>
        <w:tabs>
          <w:tab w:val="left" w:pos="1536"/>
        </w:tabs>
        <w:spacing w:after="0"/>
        <w:rPr>
          <w:b/>
          <w:bCs/>
        </w:rPr>
      </w:pPr>
      <w:r w:rsidRPr="00F4746E">
        <w:rPr>
          <w:b/>
          <w:bCs/>
        </w:rPr>
        <w:lastRenderedPageBreak/>
        <w:t>Pharmacy Wellbeing Service (PWS)</w:t>
      </w:r>
    </w:p>
    <w:p w14:paraId="52587E54" w14:textId="77777777" w:rsidR="006C49C1" w:rsidRPr="00F4746E" w:rsidRDefault="006C49C1" w:rsidP="006C49C1">
      <w:pPr>
        <w:tabs>
          <w:tab w:val="left" w:pos="1536"/>
        </w:tabs>
        <w:spacing w:after="0"/>
        <w:rPr>
          <w:b/>
          <w:bCs/>
        </w:rPr>
      </w:pPr>
    </w:p>
    <w:p w14:paraId="67E6062F" w14:textId="34C4AF19" w:rsidR="006C49C1" w:rsidRPr="00F4746E" w:rsidRDefault="006C49C1" w:rsidP="006C49C1">
      <w:pPr>
        <w:tabs>
          <w:tab w:val="left" w:pos="1536"/>
        </w:tabs>
        <w:spacing w:after="0"/>
      </w:pPr>
      <w:r w:rsidRPr="00F4746E">
        <w:t>The Pharmacy Wellbeing Service (PWS) was introduced in April 2021 after a successful bid to the regional NHSE team. The PWS supported all pharmacy staff and their family members with lifestyle improvements such as mental and physical wellbeing. It was deemed important to offer contractors a local service that was accessible and flexible that could help support them through the COVID-19 pandemic and the additional pressures that this brought to both their working and home environment. Additional workforce pressures had created a culture of stress and de-motivation and it was important to offer pharmacy staff a variety of accessible options in which to call upon if required.</w:t>
      </w:r>
    </w:p>
    <w:p w14:paraId="7E8835E7" w14:textId="77777777" w:rsidR="006C49C1" w:rsidRPr="00F4746E" w:rsidRDefault="006C49C1" w:rsidP="006C49C1">
      <w:pPr>
        <w:tabs>
          <w:tab w:val="left" w:pos="1536"/>
        </w:tabs>
        <w:spacing w:after="0"/>
      </w:pPr>
    </w:p>
    <w:p w14:paraId="4A88D049" w14:textId="66A58FC2" w:rsidR="006C49C1" w:rsidRPr="00F4746E" w:rsidRDefault="006C49C1" w:rsidP="006C49C1">
      <w:pPr>
        <w:tabs>
          <w:tab w:val="left" w:pos="1536"/>
        </w:tabs>
        <w:spacing w:after="0"/>
        <w:rPr>
          <w:b/>
          <w:bCs/>
        </w:rPr>
      </w:pPr>
      <w:r w:rsidRPr="00F4746E">
        <w:t xml:space="preserve">1-1 virtual appointments were conducted over video call or phone call with up to 8 sessions over a 12-week period, with sessions lasting up to one hour. During the contact, other services were offered such as promotional events, online training, relevant national campaigns, and free interactive webinars focused on health and wellbeing areas that were linked to HLP initiatives. Individuals who accessed the service were also offered Boditrax assessments (once Covid restrictions were lifted), a system that assesses your body and, very quickly, delivers 14 different measurements, such as your ideal weight, your </w:t>
      </w:r>
      <w:r w:rsidR="00927CB8" w:rsidRPr="00F4746E">
        <w:t>BMI,</w:t>
      </w:r>
      <w:r w:rsidRPr="00F4746E">
        <w:t xml:space="preserve"> and your metabolic age, as well as your fat and muscle mass. Follow up sessions were then arranged to monitor progress by comparing data between sessions.</w:t>
      </w:r>
    </w:p>
    <w:p w14:paraId="7FD4EEAE" w14:textId="77777777" w:rsidR="006C49C1" w:rsidRPr="00F4746E" w:rsidRDefault="006C49C1" w:rsidP="00C65EED">
      <w:pPr>
        <w:pStyle w:val="Default"/>
      </w:pPr>
    </w:p>
    <w:p w14:paraId="61136B0D" w14:textId="3062B56D" w:rsidR="0018791B" w:rsidRPr="00F4746E" w:rsidRDefault="003D6863" w:rsidP="006C49C1">
      <w:pPr>
        <w:tabs>
          <w:tab w:val="left" w:pos="1536"/>
        </w:tabs>
        <w:spacing w:after="0"/>
        <w:jc w:val="center"/>
        <w:rPr>
          <w:noProof/>
        </w:rPr>
      </w:pPr>
      <w:r w:rsidRPr="00F4746E">
        <w:t>.</w:t>
      </w:r>
      <w:r w:rsidR="006C49C1" w:rsidRPr="00F4746E">
        <w:rPr>
          <w:noProof/>
        </w:rPr>
        <w:t xml:space="preserve"> </w:t>
      </w:r>
      <w:r w:rsidR="006C49C1" w:rsidRPr="00F4746E">
        <w:rPr>
          <w:noProof/>
        </w:rPr>
        <w:drawing>
          <wp:inline distT="0" distB="0" distL="0" distR="0" wp14:anchorId="667144A5" wp14:editId="427A137E">
            <wp:extent cx="4010025" cy="2105606"/>
            <wp:effectExtent l="0" t="0" r="0" b="9525"/>
            <wp:docPr id="15" name="Picture 15"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1267" cy="2122011"/>
                    </a:xfrm>
                    <a:prstGeom prst="rect">
                      <a:avLst/>
                    </a:prstGeom>
                  </pic:spPr>
                </pic:pic>
              </a:graphicData>
            </a:graphic>
          </wp:inline>
        </w:drawing>
      </w:r>
    </w:p>
    <w:p w14:paraId="55D6D4F0" w14:textId="2DB3D9D3" w:rsidR="006C49C1" w:rsidRPr="00F4746E" w:rsidRDefault="006C49C1" w:rsidP="006C49C1">
      <w:pPr>
        <w:tabs>
          <w:tab w:val="left" w:pos="1536"/>
        </w:tabs>
        <w:spacing w:after="0"/>
        <w:jc w:val="center"/>
        <w:rPr>
          <w:noProof/>
        </w:rPr>
      </w:pPr>
    </w:p>
    <w:p w14:paraId="454E6FAF" w14:textId="77777777" w:rsidR="006C49C1" w:rsidRPr="00F4746E" w:rsidRDefault="006C49C1" w:rsidP="006C49C1">
      <w:pPr>
        <w:tabs>
          <w:tab w:val="left" w:pos="1536"/>
        </w:tabs>
        <w:spacing w:after="0"/>
      </w:pPr>
      <w:r w:rsidRPr="00F4746E">
        <w:t xml:space="preserve">The service adjusted working hours to allow extra evening and weekend sessions, allowing the PWS to be more accessible ensuring that pharmacy staff had more opportunity to access the service outside their ‘normal’ working hours to improve their wellbeing. </w:t>
      </w:r>
    </w:p>
    <w:p w14:paraId="6D1F74F2" w14:textId="77777777" w:rsidR="006C49C1" w:rsidRPr="00F4746E" w:rsidRDefault="006C49C1" w:rsidP="006C49C1">
      <w:pPr>
        <w:tabs>
          <w:tab w:val="left" w:pos="1536"/>
        </w:tabs>
        <w:spacing w:after="0"/>
      </w:pPr>
    </w:p>
    <w:p w14:paraId="6AD66917" w14:textId="77777777" w:rsidR="006C49C1" w:rsidRDefault="006C49C1" w:rsidP="006C49C1">
      <w:pPr>
        <w:tabs>
          <w:tab w:val="left" w:pos="1536"/>
        </w:tabs>
        <w:spacing w:after="0"/>
      </w:pPr>
      <w:r w:rsidRPr="00F4746E">
        <w:t>An upstreaming video service was introduced as well as telephone calls for individuals to engage with support virtually allowing flexibility around access into the service. This worked well particularly during the period of lockdowns relating to the COVID-19 pandemic. A large geographical area was covered (Humber and North Yorkshire) to ensure the service supported as many people as possible. A unique aspect of the PWS is that family members of community pharmacy workers were also able to access this service free of any charge. Individuals, whether pharmacy staff or family members could access the service quickly and efficiently with no waiting lists and were able to receive assessments within days of contacting the service. The service evolved and developed throughout 21/22 introducing free interactive webinars, healthy living campaigns backed with supportive printable materials and free Boditrax assessments.</w:t>
      </w:r>
    </w:p>
    <w:p w14:paraId="39578D9C" w14:textId="77777777" w:rsidR="009C2902" w:rsidRPr="009F69A3" w:rsidRDefault="009C2902" w:rsidP="009C2902">
      <w:pPr>
        <w:tabs>
          <w:tab w:val="left" w:pos="1536"/>
        </w:tabs>
        <w:spacing w:after="0"/>
        <w:rPr>
          <w:b/>
        </w:rPr>
      </w:pPr>
      <w:r w:rsidRPr="009F69A3">
        <w:rPr>
          <w:b/>
        </w:rPr>
        <w:lastRenderedPageBreak/>
        <w:t>Joanne Carter: Office Manager &amp; Kate Stark: Administration Officer </w:t>
      </w:r>
    </w:p>
    <w:p w14:paraId="54B5A0F3" w14:textId="40208EA7" w:rsidR="002B6F51" w:rsidRPr="009F69A3" w:rsidRDefault="00881485" w:rsidP="002B6F51">
      <w:r w:rsidRPr="009F69A3">
        <w:t>Following the successful office move</w:t>
      </w:r>
      <w:r w:rsidR="00670FC6" w:rsidRPr="009F69A3">
        <w:t>,</w:t>
      </w:r>
      <w:r w:rsidRPr="009F69A3">
        <w:t xml:space="preserve"> which </w:t>
      </w:r>
      <w:r w:rsidR="002B6F51" w:rsidRPr="009F69A3">
        <w:t xml:space="preserve">has </w:t>
      </w:r>
      <w:r w:rsidRPr="009F69A3">
        <w:t>enabled a considerable cost sav</w:t>
      </w:r>
      <w:r w:rsidR="002B6F51" w:rsidRPr="009F69A3">
        <w:t xml:space="preserve">ing, the last 12 months has seen us gradually returning to a bit more normality with </w:t>
      </w:r>
      <w:r w:rsidR="00670FC6" w:rsidRPr="009F69A3">
        <w:t>C</w:t>
      </w:r>
      <w:r w:rsidR="002B6F51" w:rsidRPr="009F69A3">
        <w:t>ovid restrictions being lifted.  Covid has evolved us</w:t>
      </w:r>
      <w:r w:rsidR="00670FC6" w:rsidRPr="009F69A3">
        <w:t>,</w:t>
      </w:r>
      <w:r w:rsidR="002B6F51" w:rsidRPr="009F69A3">
        <w:t xml:space="preserve"> and most companies</w:t>
      </w:r>
      <w:r w:rsidR="00670FC6" w:rsidRPr="009F69A3">
        <w:t>,</w:t>
      </w:r>
      <w:r w:rsidR="002B6F51" w:rsidRPr="009F69A3">
        <w:t xml:space="preserve"> into a more hybrid way of working with some meetings being held </w:t>
      </w:r>
      <w:r w:rsidR="009A398C" w:rsidRPr="009F69A3">
        <w:t xml:space="preserve">successfully </w:t>
      </w:r>
      <w:r w:rsidR="002B6F51" w:rsidRPr="009F69A3">
        <w:t>online and face</w:t>
      </w:r>
      <w:r w:rsidR="009A398C" w:rsidRPr="009F69A3">
        <w:t>-to-</w:t>
      </w:r>
      <w:r w:rsidR="002B6F51" w:rsidRPr="009F69A3">
        <w:t>face.</w:t>
      </w:r>
    </w:p>
    <w:p w14:paraId="322D8E34" w14:textId="5B0468DE" w:rsidR="00612FA6" w:rsidRPr="009F69A3" w:rsidRDefault="00612FA6" w:rsidP="00612FA6">
      <w:r w:rsidRPr="009F69A3">
        <w:t xml:space="preserve">We </w:t>
      </w:r>
      <w:r w:rsidR="0011205C" w:rsidRPr="009F69A3">
        <w:t>continue</w:t>
      </w:r>
      <w:r w:rsidRPr="009F69A3">
        <w:t xml:space="preserve"> to communicate with our contractors effectively via </w:t>
      </w:r>
      <w:r w:rsidR="0011205C" w:rsidRPr="009F69A3">
        <w:t>many</w:t>
      </w:r>
      <w:r w:rsidRPr="009F69A3">
        <w:t xml:space="preserve"> communications methods, such as: direct emails where necessary to NHS shared mail addres</w:t>
      </w:r>
      <w:r w:rsidR="0011205C" w:rsidRPr="009F69A3">
        <w:t>se</w:t>
      </w:r>
      <w:r w:rsidRPr="009F69A3">
        <w:t>s, a Weekly Digest</w:t>
      </w:r>
      <w:r w:rsidR="0011205C" w:rsidRPr="009F69A3">
        <w:t xml:space="preserve"> (</w:t>
      </w:r>
      <w:r w:rsidRPr="009F69A3">
        <w:t>52 sent this year</w:t>
      </w:r>
      <w:r w:rsidR="0011205C" w:rsidRPr="009F69A3">
        <w:t>)</w:t>
      </w:r>
      <w:r w:rsidRPr="009F69A3">
        <w:t xml:space="preserve">, </w:t>
      </w:r>
      <w:r w:rsidR="0011205C" w:rsidRPr="009F69A3">
        <w:t>and</w:t>
      </w:r>
      <w:r w:rsidRPr="009F69A3">
        <w:t xml:space="preserve"> via Facebook and Twitter. The team have done their absolute best to support contractors via these methods, and over the telephone, to encourage and facilitate completion of the Pharmacy Quality Scheme and other day to day issues. We hope you found value in these communications. </w:t>
      </w:r>
    </w:p>
    <w:p w14:paraId="159AE92C" w14:textId="67DEE48B" w:rsidR="009C2902" w:rsidRPr="009F69A3" w:rsidRDefault="009C2902" w:rsidP="00612FA6">
      <w:r w:rsidRPr="009F69A3">
        <w:t>PQS was a</w:t>
      </w:r>
      <w:r w:rsidR="00881485" w:rsidRPr="009F69A3">
        <w:t>gain a</w:t>
      </w:r>
      <w:r w:rsidRPr="009F69A3">
        <w:t xml:space="preserve"> big topic this year and the LPC liaised with most of the Humber PCN pharmacy leads </w:t>
      </w:r>
      <w:r w:rsidR="00612FA6" w:rsidRPr="009F69A3">
        <w:t>to</w:t>
      </w:r>
      <w:r w:rsidRPr="009F69A3">
        <w:t xml:space="preserve"> arrange virtual meeting</w:t>
      </w:r>
      <w:r w:rsidR="00612FA6" w:rsidRPr="009F69A3">
        <w:t>s</w:t>
      </w:r>
      <w:r w:rsidRPr="009F69A3">
        <w:t xml:space="preserve"> of their PCNs, </w:t>
      </w:r>
      <w:r w:rsidR="009A398C" w:rsidRPr="009F69A3">
        <w:t xml:space="preserve">sharing regular updates and deadlines </w:t>
      </w:r>
      <w:r w:rsidRPr="009F69A3">
        <w:t>aid</w:t>
      </w:r>
      <w:r w:rsidR="0011205C" w:rsidRPr="009F69A3">
        <w:t>ing</w:t>
      </w:r>
      <w:r w:rsidRPr="009F69A3">
        <w:t xml:space="preserve"> the huge achievement with PQS. </w:t>
      </w:r>
      <w:r w:rsidR="00612FA6" w:rsidRPr="009F69A3">
        <w:t xml:space="preserve">Work continues throughout the year to update/maintain PCN data, PCN One Pagers and Gaggle Groups. Communication via the gaggle groups continues, </w:t>
      </w:r>
      <w:r w:rsidR="0011205C" w:rsidRPr="009F69A3">
        <w:t>with</w:t>
      </w:r>
      <w:r w:rsidR="00612FA6" w:rsidRPr="009F69A3">
        <w:t xml:space="preserve"> increased use of the groups </w:t>
      </w:r>
      <w:r w:rsidR="0011205C" w:rsidRPr="009F69A3">
        <w:t>by</w:t>
      </w:r>
      <w:r w:rsidR="00612FA6" w:rsidRPr="009F69A3">
        <w:t xml:space="preserve"> pharmacies</w:t>
      </w:r>
      <w:r w:rsidR="0011205C" w:rsidRPr="009F69A3">
        <w:t>,</w:t>
      </w:r>
      <w:r w:rsidR="00612FA6" w:rsidRPr="009F69A3">
        <w:t xml:space="preserve"> which is excellent.</w:t>
      </w:r>
    </w:p>
    <w:p w14:paraId="275D83DD" w14:textId="79A5E745" w:rsidR="002B6F51" w:rsidRPr="009F69A3" w:rsidRDefault="002B6F51" w:rsidP="00612FA6">
      <w:r w:rsidRPr="009F69A3">
        <w:t xml:space="preserve">This year saw a big overhaul of </w:t>
      </w:r>
      <w:r w:rsidR="004C0C1C" w:rsidRPr="009F69A3">
        <w:t>the LPC &amp; PSNC websites. The LPC worked with PSNC</w:t>
      </w:r>
      <w:r w:rsidR="00FA4197" w:rsidRPr="009F69A3">
        <w:t xml:space="preserve"> and </w:t>
      </w:r>
      <w:r w:rsidR="00670FC6" w:rsidRPr="009F69A3">
        <w:t>‘</w:t>
      </w:r>
      <w:r w:rsidR="00FA4197" w:rsidRPr="009F69A3">
        <w:t>Make</w:t>
      </w:r>
      <w:r w:rsidR="00670FC6" w:rsidRPr="009F69A3">
        <w:t>’</w:t>
      </w:r>
      <w:r w:rsidR="004C0C1C" w:rsidRPr="009F69A3">
        <w:t xml:space="preserve"> to review and streamline the new LPCs websites</w:t>
      </w:r>
      <w:r w:rsidR="00670FC6" w:rsidRPr="009F69A3">
        <w:t>,</w:t>
      </w:r>
      <w:r w:rsidR="004C0C1C" w:rsidRPr="009F69A3">
        <w:t xml:space="preserve"> with a </w:t>
      </w:r>
      <w:r w:rsidR="00FA4197" w:rsidRPr="009F69A3">
        <w:t>view</w:t>
      </w:r>
      <w:r w:rsidR="004C0C1C" w:rsidRPr="009F69A3">
        <w:t xml:space="preserve"> to</w:t>
      </w:r>
      <w:r w:rsidR="00FA4197" w:rsidRPr="009F69A3">
        <w:t xml:space="preserve"> aid</w:t>
      </w:r>
      <w:r w:rsidR="00670FC6" w:rsidRPr="009F69A3">
        <w:t>ing</w:t>
      </w:r>
      <w:r w:rsidR="00FA4197" w:rsidRPr="009F69A3">
        <w:t xml:space="preserve"> usability</w:t>
      </w:r>
      <w:r w:rsidR="00670FC6" w:rsidRPr="009F69A3">
        <w:t>,</w:t>
      </w:r>
      <w:r w:rsidR="00FA4197" w:rsidRPr="009F69A3">
        <w:t xml:space="preserve"> and give the website a more refreshed look and feel. Our new website launched in November </w:t>
      </w:r>
      <w:r w:rsidR="0090358D" w:rsidRPr="009F69A3">
        <w:t xml:space="preserve">2021 </w:t>
      </w:r>
      <w:r w:rsidR="00FA4197" w:rsidRPr="009F69A3">
        <w:t>with PSNC’s site launching later in 2022.</w:t>
      </w:r>
      <w:r w:rsidR="0090358D" w:rsidRPr="009F69A3">
        <w:t xml:space="preserve"> We hope you like our new website.</w:t>
      </w:r>
    </w:p>
    <w:p w14:paraId="72F00536" w14:textId="6017930E" w:rsidR="009C2902" w:rsidRPr="009F69A3" w:rsidRDefault="0090358D" w:rsidP="00612FA6">
      <w:r w:rsidRPr="009F69A3">
        <w:t>Many events have taken place</w:t>
      </w:r>
      <w:r w:rsidR="00612FA6" w:rsidRPr="009F69A3">
        <w:t xml:space="preserve"> successfully</w:t>
      </w:r>
      <w:r w:rsidRPr="009F69A3">
        <w:t xml:space="preserve"> online</w:t>
      </w:r>
      <w:r w:rsidR="004551D3" w:rsidRPr="009F69A3">
        <w:t>,</w:t>
      </w:r>
      <w:r w:rsidRPr="009F69A3">
        <w:t xml:space="preserve"> </w:t>
      </w:r>
      <w:r w:rsidR="004551D3" w:rsidRPr="009F69A3">
        <w:t>including:</w:t>
      </w:r>
      <w:r w:rsidRPr="009F69A3">
        <w:t xml:space="preserve"> </w:t>
      </w:r>
      <w:r w:rsidR="0011205C" w:rsidRPr="009F69A3">
        <w:t>GPCPCS</w:t>
      </w:r>
      <w:r w:rsidR="004551D3" w:rsidRPr="009F69A3">
        <w:t xml:space="preserve"> training</w:t>
      </w:r>
      <w:r w:rsidRPr="009F69A3">
        <w:t>, P</w:t>
      </w:r>
      <w:r w:rsidR="004551D3" w:rsidRPr="009F69A3">
        <w:t>harmacy Wellbeing Service webinars</w:t>
      </w:r>
      <w:r w:rsidR="00670FC6" w:rsidRPr="009F69A3">
        <w:t>,</w:t>
      </w:r>
      <w:r w:rsidR="004551D3" w:rsidRPr="009F69A3">
        <w:t xml:space="preserve"> several new free training courses released to contractors through Virtual Outcomes along with local face to face </w:t>
      </w:r>
      <w:r w:rsidR="009F69A3" w:rsidRPr="009F69A3">
        <w:t>F</w:t>
      </w:r>
      <w:r w:rsidR="009A398C" w:rsidRPr="009F69A3">
        <w:t>lu/</w:t>
      </w:r>
      <w:r w:rsidR="009F69A3" w:rsidRPr="009F69A3">
        <w:t>C</w:t>
      </w:r>
      <w:r w:rsidR="009A398C" w:rsidRPr="009F69A3">
        <w:t xml:space="preserve">ovid </w:t>
      </w:r>
      <w:r w:rsidR="004551D3" w:rsidRPr="009F69A3">
        <w:t xml:space="preserve">vaccination training. </w:t>
      </w:r>
      <w:r w:rsidR="009C2902" w:rsidRPr="009F69A3">
        <w:t>Throughout the last year LPC meetings have taken place virtually with great success</w:t>
      </w:r>
      <w:r w:rsidR="004551D3" w:rsidRPr="009F69A3">
        <w:t xml:space="preserve">, with a move back to some </w:t>
      </w:r>
      <w:r w:rsidR="009A398C" w:rsidRPr="009F69A3">
        <w:t>face-to-face</w:t>
      </w:r>
      <w:r w:rsidR="004551D3" w:rsidRPr="009F69A3">
        <w:t xml:space="preserve"> meetings later in the year</w:t>
      </w:r>
      <w:r w:rsidR="00612FA6" w:rsidRPr="009F69A3">
        <w:t>.</w:t>
      </w:r>
      <w:r w:rsidR="009C2902" w:rsidRPr="009F69A3">
        <w:t xml:space="preserve"> </w:t>
      </w:r>
    </w:p>
    <w:p w14:paraId="37C642C2" w14:textId="4BFBF081" w:rsidR="00927CB8" w:rsidRDefault="00927CB8" w:rsidP="00612FA6">
      <w:pPr>
        <w:rPr>
          <w:highlight w:val="yellow"/>
        </w:rPr>
      </w:pPr>
    </w:p>
    <w:p w14:paraId="1B467183" w14:textId="787D7099" w:rsidR="00927CB8" w:rsidRDefault="00927CB8" w:rsidP="00612FA6">
      <w:pPr>
        <w:rPr>
          <w:highlight w:val="yellow"/>
        </w:rPr>
      </w:pPr>
    </w:p>
    <w:p w14:paraId="7F559EC1" w14:textId="12B85803" w:rsidR="00927CB8" w:rsidRDefault="00927CB8" w:rsidP="00612FA6">
      <w:pPr>
        <w:rPr>
          <w:highlight w:val="yellow"/>
        </w:rPr>
      </w:pPr>
    </w:p>
    <w:p w14:paraId="45153558" w14:textId="59AC4B08" w:rsidR="00927CB8" w:rsidRDefault="00927CB8" w:rsidP="00612FA6">
      <w:pPr>
        <w:rPr>
          <w:highlight w:val="yellow"/>
        </w:rPr>
      </w:pPr>
    </w:p>
    <w:p w14:paraId="41C7587C" w14:textId="179A5A13" w:rsidR="00927CB8" w:rsidRDefault="00927CB8" w:rsidP="00612FA6">
      <w:pPr>
        <w:rPr>
          <w:highlight w:val="yellow"/>
        </w:rPr>
      </w:pPr>
    </w:p>
    <w:p w14:paraId="177E5A41" w14:textId="655930CD" w:rsidR="00927CB8" w:rsidRDefault="00927CB8" w:rsidP="00612FA6">
      <w:pPr>
        <w:rPr>
          <w:highlight w:val="yellow"/>
        </w:rPr>
      </w:pPr>
    </w:p>
    <w:p w14:paraId="29B2035D" w14:textId="2D37C6ED" w:rsidR="00927CB8" w:rsidRDefault="00927CB8" w:rsidP="00612FA6">
      <w:pPr>
        <w:rPr>
          <w:highlight w:val="yellow"/>
        </w:rPr>
      </w:pPr>
    </w:p>
    <w:p w14:paraId="4FD73828" w14:textId="62B7DE26" w:rsidR="00927CB8" w:rsidRDefault="00927CB8" w:rsidP="00612FA6">
      <w:pPr>
        <w:rPr>
          <w:highlight w:val="yellow"/>
        </w:rPr>
      </w:pPr>
    </w:p>
    <w:p w14:paraId="42D2499F" w14:textId="185F2F3B" w:rsidR="000F54CD" w:rsidRDefault="000F54CD" w:rsidP="00612FA6">
      <w:pPr>
        <w:rPr>
          <w:highlight w:val="yellow"/>
        </w:rPr>
      </w:pPr>
    </w:p>
    <w:p w14:paraId="16A3B571" w14:textId="21745CB6" w:rsidR="000F54CD" w:rsidRDefault="000F54CD" w:rsidP="00612FA6">
      <w:pPr>
        <w:rPr>
          <w:highlight w:val="yellow"/>
        </w:rPr>
      </w:pPr>
    </w:p>
    <w:p w14:paraId="08156F7D" w14:textId="77777777" w:rsidR="000F54CD" w:rsidRPr="004551D3" w:rsidRDefault="000F54CD" w:rsidP="00612FA6">
      <w:pPr>
        <w:rPr>
          <w:highlight w:val="yellow"/>
        </w:rPr>
      </w:pPr>
    </w:p>
    <w:p w14:paraId="47FB9533" w14:textId="042B5D7C" w:rsidR="005A3D23" w:rsidRPr="00612FA6" w:rsidRDefault="005A3D23" w:rsidP="002D3947">
      <w:r w:rsidRPr="008C2DCA">
        <w:rPr>
          <w:b/>
        </w:rPr>
        <w:lastRenderedPageBreak/>
        <w:t>Members’ attendance at</w:t>
      </w:r>
      <w:r w:rsidR="00E607E7" w:rsidRPr="008C2DCA">
        <w:rPr>
          <w:b/>
        </w:rPr>
        <w:t xml:space="preserve"> LPC meetings 20</w:t>
      </w:r>
      <w:r w:rsidR="008C2DCA" w:rsidRPr="008C2DCA">
        <w:rPr>
          <w:b/>
        </w:rPr>
        <w:t>2</w:t>
      </w:r>
      <w:r w:rsidR="00285DC8">
        <w:rPr>
          <w:b/>
        </w:rPr>
        <w:t>1</w:t>
      </w:r>
      <w:r w:rsidR="00E607E7" w:rsidRPr="008C2DCA">
        <w:rPr>
          <w:b/>
        </w:rPr>
        <w:t>-20</w:t>
      </w:r>
      <w:r w:rsidR="0041162F" w:rsidRPr="008C2DCA">
        <w:rPr>
          <w:b/>
        </w:rPr>
        <w:t>2</w:t>
      </w:r>
      <w:r w:rsidR="00285DC8">
        <w:rPr>
          <w:b/>
        </w:rPr>
        <w:t>2</w:t>
      </w:r>
    </w:p>
    <w:p w14:paraId="19979614" w14:textId="77777777" w:rsidR="005A3D23" w:rsidRPr="008C2DCA" w:rsidRDefault="005A3D23" w:rsidP="005F4834">
      <w:pPr>
        <w:spacing w:after="0" w:line="240" w:lineRule="auto"/>
        <w:jc w:val="center"/>
        <w:rPr>
          <w:sz w:val="12"/>
          <w:szCs w:val="12"/>
        </w:rPr>
      </w:pPr>
    </w:p>
    <w:p w14:paraId="67653ADB" w14:textId="77777777" w:rsidR="005A3D23" w:rsidRDefault="005A3D23" w:rsidP="005F4834">
      <w:pPr>
        <w:spacing w:after="0" w:line="240" w:lineRule="auto"/>
        <w:rPr>
          <w:i/>
        </w:rPr>
      </w:pPr>
      <w:r w:rsidRPr="008C2DCA">
        <w:rPr>
          <w:i/>
        </w:rPr>
        <w:t>Members of the committee are required to attend the LPC meeting regularly and provide input to those meetings.  Members are also required to attend meetings on behalf of the LPC and pharmacy contractors.</w:t>
      </w:r>
      <w:r w:rsidR="00957443" w:rsidRPr="008C2DCA">
        <w:t xml:space="preserve"> </w:t>
      </w:r>
      <w:r w:rsidR="00957443" w:rsidRPr="008C2DCA">
        <w:rPr>
          <w:i/>
          <w:iCs/>
        </w:rPr>
        <w:t>Expenses incurred by LPC members representing the LPC at meetings and events, including mileage claims.  These include locum cover paid to contractors.</w:t>
      </w:r>
    </w:p>
    <w:p w14:paraId="318FC93D" w14:textId="77777777" w:rsidR="009A2864" w:rsidRPr="00F6254E" w:rsidRDefault="009A2864" w:rsidP="005F4834">
      <w:pPr>
        <w:spacing w:after="0" w:line="240" w:lineRule="auto"/>
        <w:rPr>
          <w:i/>
          <w:sz w:val="12"/>
        </w:rPr>
      </w:pPr>
    </w:p>
    <w:tbl>
      <w:tblPr>
        <w:tblStyle w:val="TableGrid2"/>
        <w:tblW w:w="0" w:type="auto"/>
        <w:tblLook w:val="04A0" w:firstRow="1" w:lastRow="0" w:firstColumn="1" w:lastColumn="0" w:noHBand="0" w:noVBand="1"/>
      </w:tblPr>
      <w:tblGrid>
        <w:gridCol w:w="2177"/>
        <w:gridCol w:w="2572"/>
        <w:gridCol w:w="1606"/>
        <w:gridCol w:w="964"/>
        <w:gridCol w:w="1118"/>
        <w:gridCol w:w="1077"/>
      </w:tblGrid>
      <w:tr w:rsidR="002D418C" w:rsidRPr="002D418C" w14:paraId="3B0DE29D" w14:textId="77777777" w:rsidTr="00A71885">
        <w:tc>
          <w:tcPr>
            <w:tcW w:w="2177" w:type="dxa"/>
          </w:tcPr>
          <w:p w14:paraId="381B2807" w14:textId="77777777" w:rsidR="002D418C" w:rsidRPr="002D418C" w:rsidRDefault="002D418C" w:rsidP="002D418C">
            <w:pPr>
              <w:spacing w:after="0" w:line="240" w:lineRule="auto"/>
              <w:rPr>
                <w:b/>
                <w:bCs/>
              </w:rPr>
            </w:pPr>
            <w:r w:rsidRPr="002D418C">
              <w:rPr>
                <w:b/>
                <w:bCs/>
              </w:rPr>
              <w:t>Members</w:t>
            </w:r>
          </w:p>
        </w:tc>
        <w:tc>
          <w:tcPr>
            <w:tcW w:w="2572" w:type="dxa"/>
          </w:tcPr>
          <w:p w14:paraId="04DB53DC" w14:textId="77777777" w:rsidR="002D418C" w:rsidRPr="002D418C" w:rsidRDefault="002D418C" w:rsidP="002D418C">
            <w:pPr>
              <w:spacing w:after="0" w:line="240" w:lineRule="auto"/>
            </w:pPr>
          </w:p>
        </w:tc>
        <w:tc>
          <w:tcPr>
            <w:tcW w:w="1606" w:type="dxa"/>
          </w:tcPr>
          <w:p w14:paraId="6D2CE50D" w14:textId="77777777" w:rsidR="002D418C" w:rsidRPr="002D418C" w:rsidRDefault="002D418C" w:rsidP="002D418C">
            <w:pPr>
              <w:spacing w:after="0" w:line="240" w:lineRule="auto"/>
              <w:rPr>
                <w:b/>
                <w:bCs/>
              </w:rPr>
            </w:pPr>
            <w:r w:rsidRPr="002D418C">
              <w:rPr>
                <w:b/>
                <w:bCs/>
              </w:rPr>
              <w:t>Represents</w:t>
            </w:r>
          </w:p>
        </w:tc>
        <w:tc>
          <w:tcPr>
            <w:tcW w:w="964" w:type="dxa"/>
          </w:tcPr>
          <w:p w14:paraId="6E5C2486" w14:textId="77777777" w:rsidR="002D418C" w:rsidRPr="002D418C" w:rsidRDefault="002D418C" w:rsidP="002D418C">
            <w:pPr>
              <w:spacing w:after="0" w:line="240" w:lineRule="auto"/>
              <w:rPr>
                <w:b/>
                <w:bCs/>
              </w:rPr>
            </w:pPr>
            <w:r w:rsidRPr="002D418C">
              <w:rPr>
                <w:b/>
                <w:bCs/>
              </w:rPr>
              <w:t>Possible</w:t>
            </w:r>
          </w:p>
        </w:tc>
        <w:tc>
          <w:tcPr>
            <w:tcW w:w="1118" w:type="dxa"/>
          </w:tcPr>
          <w:p w14:paraId="5FF20BCF" w14:textId="77777777" w:rsidR="002D418C" w:rsidRPr="002D418C" w:rsidRDefault="002D418C" w:rsidP="002D418C">
            <w:pPr>
              <w:spacing w:after="0" w:line="240" w:lineRule="auto"/>
              <w:rPr>
                <w:b/>
                <w:bCs/>
              </w:rPr>
            </w:pPr>
            <w:r w:rsidRPr="002D418C">
              <w:rPr>
                <w:b/>
                <w:bCs/>
              </w:rPr>
              <w:t>Attended</w:t>
            </w:r>
          </w:p>
        </w:tc>
        <w:tc>
          <w:tcPr>
            <w:tcW w:w="1077" w:type="dxa"/>
          </w:tcPr>
          <w:p w14:paraId="63BBEA06" w14:textId="77777777" w:rsidR="002D418C" w:rsidRPr="002D418C" w:rsidRDefault="002D418C" w:rsidP="002D418C">
            <w:pPr>
              <w:spacing w:after="0" w:line="240" w:lineRule="auto"/>
              <w:rPr>
                <w:b/>
                <w:bCs/>
              </w:rPr>
            </w:pPr>
            <w:r w:rsidRPr="002D418C">
              <w:rPr>
                <w:b/>
                <w:bCs/>
              </w:rPr>
              <w:t>Expenses</w:t>
            </w:r>
          </w:p>
        </w:tc>
      </w:tr>
      <w:tr w:rsidR="002D418C" w:rsidRPr="002D418C" w14:paraId="28A04C26" w14:textId="77777777" w:rsidTr="00A71885">
        <w:tc>
          <w:tcPr>
            <w:tcW w:w="2177" w:type="dxa"/>
            <w:vAlign w:val="bottom"/>
          </w:tcPr>
          <w:p w14:paraId="1EBB733C" w14:textId="77777777" w:rsidR="002D418C" w:rsidRPr="002D418C" w:rsidRDefault="002D418C" w:rsidP="002D418C">
            <w:pPr>
              <w:spacing w:after="0" w:line="240" w:lineRule="auto"/>
            </w:pPr>
            <w:r w:rsidRPr="002D418C">
              <w:rPr>
                <w:rFonts w:cs="Arial"/>
                <w:lang w:eastAsia="en-GB"/>
              </w:rPr>
              <w:t>Joanne Lane</w:t>
            </w:r>
          </w:p>
        </w:tc>
        <w:tc>
          <w:tcPr>
            <w:tcW w:w="2572" w:type="dxa"/>
            <w:tcBorders>
              <w:top w:val="nil"/>
              <w:left w:val="nil"/>
              <w:bottom w:val="single" w:sz="4" w:space="0" w:color="auto"/>
              <w:right w:val="single" w:sz="4" w:space="0" w:color="auto"/>
            </w:tcBorders>
            <w:shd w:val="clear" w:color="auto" w:fill="auto"/>
            <w:vAlign w:val="bottom"/>
          </w:tcPr>
          <w:p w14:paraId="1840823E" w14:textId="77777777" w:rsidR="002D418C" w:rsidRPr="002D418C" w:rsidRDefault="002D418C" w:rsidP="002D418C">
            <w:pPr>
              <w:spacing w:after="0" w:line="240" w:lineRule="auto"/>
            </w:pPr>
            <w:r w:rsidRPr="002D418C">
              <w:rPr>
                <w:rFonts w:cs="Arial"/>
                <w:lang w:eastAsia="en-GB"/>
              </w:rPr>
              <w:t> Vice Chair</w:t>
            </w:r>
          </w:p>
        </w:tc>
        <w:tc>
          <w:tcPr>
            <w:tcW w:w="1606" w:type="dxa"/>
            <w:tcBorders>
              <w:top w:val="nil"/>
              <w:left w:val="nil"/>
              <w:bottom w:val="single" w:sz="4" w:space="0" w:color="auto"/>
              <w:right w:val="single" w:sz="4" w:space="0" w:color="auto"/>
            </w:tcBorders>
            <w:shd w:val="clear" w:color="auto" w:fill="auto"/>
            <w:vAlign w:val="bottom"/>
          </w:tcPr>
          <w:p w14:paraId="7DD135E6" w14:textId="77777777" w:rsidR="002D418C" w:rsidRPr="002D418C" w:rsidRDefault="002D418C" w:rsidP="002D418C">
            <w:pPr>
              <w:spacing w:after="0" w:line="240" w:lineRule="auto"/>
            </w:pPr>
            <w:r w:rsidRPr="002D418C">
              <w:rPr>
                <w:rFonts w:cs="Arial"/>
                <w:lang w:eastAsia="en-GB"/>
              </w:rPr>
              <w:t>Independent</w:t>
            </w:r>
          </w:p>
        </w:tc>
        <w:tc>
          <w:tcPr>
            <w:tcW w:w="964" w:type="dxa"/>
            <w:tcBorders>
              <w:top w:val="nil"/>
              <w:left w:val="nil"/>
              <w:bottom w:val="single" w:sz="4" w:space="0" w:color="auto"/>
              <w:right w:val="single" w:sz="4" w:space="0" w:color="auto"/>
            </w:tcBorders>
            <w:shd w:val="clear" w:color="auto" w:fill="auto"/>
            <w:vAlign w:val="center"/>
          </w:tcPr>
          <w:p w14:paraId="5E0DAD4B" w14:textId="77777777" w:rsidR="002D418C" w:rsidRPr="002D418C" w:rsidRDefault="002D418C" w:rsidP="002D418C">
            <w:pPr>
              <w:spacing w:after="0" w:line="240" w:lineRule="auto"/>
            </w:pPr>
            <w:r w:rsidRPr="002D418C">
              <w:rPr>
                <w:rFonts w:cs="Arial"/>
                <w:bCs/>
                <w:lang w:eastAsia="en-GB"/>
              </w:rPr>
              <w:t>12*</w:t>
            </w:r>
          </w:p>
        </w:tc>
        <w:tc>
          <w:tcPr>
            <w:tcW w:w="1118" w:type="dxa"/>
            <w:tcBorders>
              <w:top w:val="nil"/>
              <w:left w:val="nil"/>
              <w:bottom w:val="single" w:sz="4" w:space="0" w:color="auto"/>
              <w:right w:val="single" w:sz="4" w:space="0" w:color="auto"/>
            </w:tcBorders>
            <w:shd w:val="clear" w:color="auto" w:fill="auto"/>
            <w:vAlign w:val="center"/>
          </w:tcPr>
          <w:p w14:paraId="4DBDF016" w14:textId="26FBD34C" w:rsidR="002D418C" w:rsidRPr="002D418C" w:rsidRDefault="002D418C" w:rsidP="002D418C">
            <w:pPr>
              <w:spacing w:after="0" w:line="240" w:lineRule="auto"/>
            </w:pPr>
            <w:r w:rsidRPr="002D418C">
              <w:rPr>
                <w:rFonts w:cs="Arial"/>
                <w:bCs/>
                <w:lang w:eastAsia="en-GB"/>
              </w:rPr>
              <w:t>1</w:t>
            </w:r>
            <w:r w:rsidR="00E750AC">
              <w:rPr>
                <w:rFonts w:cs="Arial"/>
                <w:bCs/>
                <w:lang w:eastAsia="en-GB"/>
              </w:rPr>
              <w:t>0</w:t>
            </w:r>
          </w:p>
        </w:tc>
        <w:tc>
          <w:tcPr>
            <w:tcW w:w="1077" w:type="dxa"/>
          </w:tcPr>
          <w:p w14:paraId="0AB04DAB" w14:textId="6BEDEAE1" w:rsidR="002D418C" w:rsidRPr="008A2361" w:rsidRDefault="002D418C" w:rsidP="002D418C">
            <w:pPr>
              <w:spacing w:after="0" w:line="240" w:lineRule="auto"/>
            </w:pPr>
            <w:r w:rsidRPr="008A2361">
              <w:t>£</w:t>
            </w:r>
            <w:r w:rsidR="008A2361" w:rsidRPr="008A2361">
              <w:t>750</w:t>
            </w:r>
          </w:p>
        </w:tc>
      </w:tr>
      <w:tr w:rsidR="002D418C" w:rsidRPr="002D418C" w14:paraId="31DB9F6B" w14:textId="77777777" w:rsidTr="00A71885">
        <w:tc>
          <w:tcPr>
            <w:tcW w:w="2177" w:type="dxa"/>
            <w:vAlign w:val="bottom"/>
          </w:tcPr>
          <w:p w14:paraId="28961C08" w14:textId="77777777" w:rsidR="002D418C" w:rsidRPr="002D418C" w:rsidRDefault="002D418C" w:rsidP="002D418C">
            <w:pPr>
              <w:spacing w:after="0" w:line="240" w:lineRule="auto"/>
            </w:pPr>
            <w:r w:rsidRPr="002D418C">
              <w:rPr>
                <w:rFonts w:cs="Arial"/>
                <w:lang w:eastAsia="en-GB"/>
              </w:rPr>
              <w:t>Karen Stone</w:t>
            </w:r>
          </w:p>
        </w:tc>
        <w:tc>
          <w:tcPr>
            <w:tcW w:w="2572" w:type="dxa"/>
            <w:tcBorders>
              <w:top w:val="nil"/>
              <w:left w:val="nil"/>
              <w:bottom w:val="single" w:sz="4" w:space="0" w:color="auto"/>
              <w:right w:val="single" w:sz="4" w:space="0" w:color="auto"/>
            </w:tcBorders>
            <w:shd w:val="clear" w:color="auto" w:fill="auto"/>
            <w:vAlign w:val="bottom"/>
          </w:tcPr>
          <w:p w14:paraId="21BE2AA9" w14:textId="41EB84EE" w:rsidR="002D418C" w:rsidRPr="002D418C" w:rsidRDefault="00A71885" w:rsidP="002D418C">
            <w:pPr>
              <w:spacing w:after="0" w:line="240" w:lineRule="auto"/>
            </w:pPr>
            <w:r>
              <w:t>Left June 2021</w:t>
            </w:r>
          </w:p>
        </w:tc>
        <w:tc>
          <w:tcPr>
            <w:tcW w:w="1606" w:type="dxa"/>
            <w:tcBorders>
              <w:top w:val="nil"/>
              <w:left w:val="nil"/>
              <w:bottom w:val="single" w:sz="4" w:space="0" w:color="auto"/>
              <w:right w:val="single" w:sz="4" w:space="0" w:color="auto"/>
            </w:tcBorders>
            <w:shd w:val="clear" w:color="auto" w:fill="auto"/>
            <w:vAlign w:val="bottom"/>
          </w:tcPr>
          <w:p w14:paraId="17776160" w14:textId="77777777" w:rsidR="002D418C" w:rsidRPr="002D418C" w:rsidRDefault="002D418C" w:rsidP="002D418C">
            <w:pPr>
              <w:spacing w:after="0" w:line="240" w:lineRule="auto"/>
            </w:pPr>
            <w:r w:rsidRPr="002D418C">
              <w:rPr>
                <w:rFonts w:cs="Arial"/>
                <w:lang w:eastAsia="en-GB"/>
              </w:rPr>
              <w:t>CCA</w:t>
            </w:r>
          </w:p>
        </w:tc>
        <w:tc>
          <w:tcPr>
            <w:tcW w:w="964" w:type="dxa"/>
            <w:tcBorders>
              <w:top w:val="nil"/>
              <w:left w:val="nil"/>
              <w:bottom w:val="single" w:sz="4" w:space="0" w:color="auto"/>
              <w:right w:val="single" w:sz="4" w:space="0" w:color="auto"/>
            </w:tcBorders>
            <w:shd w:val="clear" w:color="auto" w:fill="auto"/>
            <w:vAlign w:val="center"/>
          </w:tcPr>
          <w:p w14:paraId="59DF5A65" w14:textId="7EC1E9B9" w:rsidR="002D418C" w:rsidRPr="002D418C" w:rsidRDefault="00E750AC" w:rsidP="002D418C">
            <w:pPr>
              <w:spacing w:after="0" w:line="240" w:lineRule="auto"/>
            </w:pPr>
            <w:r>
              <w:rPr>
                <w:rFonts w:cs="Arial"/>
                <w:bCs/>
                <w:lang w:eastAsia="en-GB"/>
              </w:rPr>
              <w:t>3</w:t>
            </w:r>
            <w:r w:rsidR="002D418C" w:rsidRPr="002D418C">
              <w:rPr>
                <w:rFonts w:cs="Arial"/>
                <w:bCs/>
                <w:lang w:eastAsia="en-GB"/>
              </w:rPr>
              <w:t>*</w:t>
            </w:r>
          </w:p>
        </w:tc>
        <w:tc>
          <w:tcPr>
            <w:tcW w:w="1118" w:type="dxa"/>
            <w:tcBorders>
              <w:top w:val="nil"/>
              <w:left w:val="nil"/>
              <w:bottom w:val="single" w:sz="4" w:space="0" w:color="auto"/>
              <w:right w:val="single" w:sz="4" w:space="0" w:color="auto"/>
            </w:tcBorders>
            <w:shd w:val="clear" w:color="auto" w:fill="auto"/>
            <w:vAlign w:val="center"/>
          </w:tcPr>
          <w:p w14:paraId="689BA935" w14:textId="14D77739" w:rsidR="002D418C" w:rsidRPr="002D418C" w:rsidRDefault="00E750AC" w:rsidP="002D418C">
            <w:pPr>
              <w:spacing w:after="0" w:line="240" w:lineRule="auto"/>
            </w:pPr>
            <w:r>
              <w:t>2</w:t>
            </w:r>
          </w:p>
        </w:tc>
        <w:tc>
          <w:tcPr>
            <w:tcW w:w="1077" w:type="dxa"/>
          </w:tcPr>
          <w:p w14:paraId="36B75243" w14:textId="437B5DCF" w:rsidR="002D418C" w:rsidRPr="008A2361" w:rsidRDefault="002D418C" w:rsidP="002D418C">
            <w:pPr>
              <w:spacing w:after="0" w:line="240" w:lineRule="auto"/>
            </w:pPr>
            <w:r w:rsidRPr="008A2361">
              <w:t>£</w:t>
            </w:r>
            <w:r w:rsidR="008A2361" w:rsidRPr="008A2361">
              <w:t>250</w:t>
            </w:r>
          </w:p>
        </w:tc>
      </w:tr>
      <w:tr w:rsidR="002D418C" w:rsidRPr="002D418C" w14:paraId="6DA59753" w14:textId="77777777" w:rsidTr="00A71885">
        <w:tc>
          <w:tcPr>
            <w:tcW w:w="2177" w:type="dxa"/>
            <w:vAlign w:val="bottom"/>
          </w:tcPr>
          <w:p w14:paraId="517FA5DC" w14:textId="77777777" w:rsidR="002D418C" w:rsidRPr="002D418C" w:rsidRDefault="002D418C" w:rsidP="002D418C">
            <w:pPr>
              <w:spacing w:after="0" w:line="240" w:lineRule="auto"/>
            </w:pPr>
            <w:r w:rsidRPr="002D418C">
              <w:rPr>
                <w:rFonts w:cs="Arial"/>
                <w:lang w:eastAsia="en-GB"/>
              </w:rPr>
              <w:t>Annette Mauder</w:t>
            </w:r>
          </w:p>
        </w:tc>
        <w:tc>
          <w:tcPr>
            <w:tcW w:w="2572" w:type="dxa"/>
            <w:tcBorders>
              <w:top w:val="nil"/>
              <w:left w:val="nil"/>
              <w:bottom w:val="single" w:sz="4" w:space="0" w:color="auto"/>
              <w:right w:val="single" w:sz="4" w:space="0" w:color="auto"/>
            </w:tcBorders>
            <w:shd w:val="clear" w:color="auto" w:fill="auto"/>
            <w:vAlign w:val="bottom"/>
          </w:tcPr>
          <w:p w14:paraId="290AC888"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1DBBDA8E" w14:textId="77777777" w:rsidR="002D418C" w:rsidRPr="002D418C" w:rsidRDefault="002D418C" w:rsidP="002D418C">
            <w:pPr>
              <w:spacing w:after="0" w:line="240" w:lineRule="auto"/>
            </w:pPr>
            <w:r w:rsidRPr="002D418C">
              <w:rPr>
                <w:rFonts w:cs="Arial"/>
                <w:lang w:eastAsia="en-GB"/>
              </w:rPr>
              <w:t>CCA</w:t>
            </w:r>
          </w:p>
        </w:tc>
        <w:tc>
          <w:tcPr>
            <w:tcW w:w="964" w:type="dxa"/>
            <w:tcBorders>
              <w:top w:val="nil"/>
              <w:left w:val="nil"/>
              <w:bottom w:val="single" w:sz="4" w:space="0" w:color="auto"/>
              <w:right w:val="single" w:sz="4" w:space="0" w:color="auto"/>
            </w:tcBorders>
            <w:shd w:val="clear" w:color="auto" w:fill="auto"/>
            <w:vAlign w:val="center"/>
          </w:tcPr>
          <w:p w14:paraId="4ABC488F" w14:textId="51CD5455" w:rsidR="002D418C" w:rsidRPr="002D418C" w:rsidRDefault="00E750AC" w:rsidP="002D418C">
            <w:pPr>
              <w:spacing w:after="0" w:line="240" w:lineRule="auto"/>
            </w:pPr>
            <w:r>
              <w:t>6</w:t>
            </w:r>
          </w:p>
        </w:tc>
        <w:tc>
          <w:tcPr>
            <w:tcW w:w="1118" w:type="dxa"/>
            <w:tcBorders>
              <w:top w:val="nil"/>
              <w:left w:val="nil"/>
              <w:bottom w:val="single" w:sz="4" w:space="0" w:color="auto"/>
              <w:right w:val="single" w:sz="4" w:space="0" w:color="auto"/>
            </w:tcBorders>
            <w:shd w:val="clear" w:color="auto" w:fill="auto"/>
            <w:vAlign w:val="center"/>
          </w:tcPr>
          <w:p w14:paraId="34388106" w14:textId="3DBC0D77" w:rsidR="002D418C" w:rsidRPr="002D418C" w:rsidRDefault="00E750AC" w:rsidP="002D418C">
            <w:pPr>
              <w:spacing w:after="0" w:line="240" w:lineRule="auto"/>
            </w:pPr>
            <w:r>
              <w:rPr>
                <w:rFonts w:cs="Arial"/>
                <w:bCs/>
                <w:lang w:eastAsia="en-GB"/>
              </w:rPr>
              <w:t>4</w:t>
            </w:r>
          </w:p>
        </w:tc>
        <w:tc>
          <w:tcPr>
            <w:tcW w:w="1077" w:type="dxa"/>
          </w:tcPr>
          <w:p w14:paraId="76BA8C4F" w14:textId="77777777" w:rsidR="002D418C" w:rsidRPr="008A2361" w:rsidRDefault="002D418C" w:rsidP="002D418C">
            <w:pPr>
              <w:spacing w:after="0" w:line="240" w:lineRule="auto"/>
            </w:pPr>
          </w:p>
        </w:tc>
      </w:tr>
      <w:tr w:rsidR="002D418C" w:rsidRPr="002D418C" w14:paraId="4A2F92B7" w14:textId="77777777" w:rsidTr="00A71885">
        <w:tc>
          <w:tcPr>
            <w:tcW w:w="2177" w:type="dxa"/>
            <w:vAlign w:val="bottom"/>
          </w:tcPr>
          <w:p w14:paraId="04AB4943" w14:textId="77777777" w:rsidR="002D418C" w:rsidRPr="002D418C" w:rsidRDefault="002D418C" w:rsidP="002D418C">
            <w:pPr>
              <w:spacing w:after="0" w:line="240" w:lineRule="auto"/>
            </w:pPr>
            <w:r w:rsidRPr="002D418C">
              <w:rPr>
                <w:rFonts w:cs="Arial"/>
                <w:lang w:eastAsia="en-GB"/>
              </w:rPr>
              <w:t>Ian Woolley</w:t>
            </w:r>
          </w:p>
        </w:tc>
        <w:tc>
          <w:tcPr>
            <w:tcW w:w="2572" w:type="dxa"/>
            <w:tcBorders>
              <w:top w:val="nil"/>
              <w:left w:val="nil"/>
              <w:bottom w:val="single" w:sz="4" w:space="0" w:color="auto"/>
              <w:right w:val="single" w:sz="4" w:space="0" w:color="auto"/>
            </w:tcBorders>
            <w:shd w:val="clear" w:color="auto" w:fill="auto"/>
            <w:vAlign w:val="bottom"/>
          </w:tcPr>
          <w:p w14:paraId="3A26376D" w14:textId="40B633E0" w:rsidR="002D418C" w:rsidRPr="002D418C" w:rsidRDefault="00A71885" w:rsidP="002D418C">
            <w:pPr>
              <w:spacing w:after="0" w:line="240" w:lineRule="auto"/>
            </w:pPr>
            <w:r>
              <w:rPr>
                <w:rFonts w:cs="Arial"/>
                <w:lang w:eastAsia="en-GB"/>
              </w:rPr>
              <w:t>Left September 2021</w:t>
            </w:r>
          </w:p>
        </w:tc>
        <w:tc>
          <w:tcPr>
            <w:tcW w:w="1606" w:type="dxa"/>
            <w:tcBorders>
              <w:top w:val="nil"/>
              <w:left w:val="nil"/>
              <w:bottom w:val="single" w:sz="4" w:space="0" w:color="auto"/>
              <w:right w:val="single" w:sz="4" w:space="0" w:color="auto"/>
            </w:tcBorders>
            <w:shd w:val="clear" w:color="auto" w:fill="auto"/>
            <w:vAlign w:val="bottom"/>
          </w:tcPr>
          <w:p w14:paraId="67293141" w14:textId="77777777" w:rsidR="002D418C" w:rsidRPr="002D418C" w:rsidRDefault="002D418C" w:rsidP="002D418C">
            <w:pPr>
              <w:spacing w:after="0" w:line="240" w:lineRule="auto"/>
            </w:pPr>
            <w:r w:rsidRPr="002D418C">
              <w:rPr>
                <w:rFonts w:cs="Arial"/>
                <w:lang w:eastAsia="en-GB"/>
              </w:rPr>
              <w:t>Independent</w:t>
            </w:r>
          </w:p>
        </w:tc>
        <w:tc>
          <w:tcPr>
            <w:tcW w:w="964" w:type="dxa"/>
            <w:tcBorders>
              <w:top w:val="nil"/>
              <w:left w:val="nil"/>
              <w:bottom w:val="single" w:sz="4" w:space="0" w:color="auto"/>
              <w:right w:val="single" w:sz="4" w:space="0" w:color="auto"/>
            </w:tcBorders>
            <w:shd w:val="clear" w:color="auto" w:fill="auto"/>
            <w:vAlign w:val="center"/>
          </w:tcPr>
          <w:p w14:paraId="32537098" w14:textId="01606F64" w:rsidR="002D418C" w:rsidRPr="002D418C" w:rsidRDefault="00E750AC" w:rsidP="002D418C">
            <w:pPr>
              <w:spacing w:after="0" w:line="240" w:lineRule="auto"/>
            </w:pPr>
            <w:r>
              <w:t>3</w:t>
            </w:r>
          </w:p>
        </w:tc>
        <w:tc>
          <w:tcPr>
            <w:tcW w:w="1118" w:type="dxa"/>
            <w:tcBorders>
              <w:top w:val="nil"/>
              <w:left w:val="nil"/>
              <w:bottom w:val="single" w:sz="4" w:space="0" w:color="auto"/>
              <w:right w:val="single" w:sz="4" w:space="0" w:color="auto"/>
            </w:tcBorders>
            <w:shd w:val="clear" w:color="auto" w:fill="auto"/>
            <w:vAlign w:val="center"/>
          </w:tcPr>
          <w:p w14:paraId="461332DD" w14:textId="2914DC8B" w:rsidR="002D418C" w:rsidRPr="002D418C" w:rsidRDefault="00E750AC" w:rsidP="002D418C">
            <w:pPr>
              <w:spacing w:after="0" w:line="240" w:lineRule="auto"/>
            </w:pPr>
            <w:r>
              <w:t>3</w:t>
            </w:r>
          </w:p>
        </w:tc>
        <w:tc>
          <w:tcPr>
            <w:tcW w:w="1077" w:type="dxa"/>
          </w:tcPr>
          <w:p w14:paraId="6993123D" w14:textId="760BB7D8" w:rsidR="002D418C" w:rsidRPr="008A2361" w:rsidRDefault="002D418C" w:rsidP="002D418C">
            <w:pPr>
              <w:spacing w:after="0" w:line="240" w:lineRule="auto"/>
            </w:pPr>
            <w:r w:rsidRPr="008A2361">
              <w:t>£</w:t>
            </w:r>
            <w:r w:rsidR="008A2361" w:rsidRPr="008A2361">
              <w:t>640.50</w:t>
            </w:r>
          </w:p>
        </w:tc>
      </w:tr>
      <w:tr w:rsidR="002D418C" w:rsidRPr="002D418C" w14:paraId="088FED6A" w14:textId="77777777" w:rsidTr="00A71885">
        <w:tc>
          <w:tcPr>
            <w:tcW w:w="2177" w:type="dxa"/>
            <w:vAlign w:val="bottom"/>
          </w:tcPr>
          <w:p w14:paraId="1E1C472E" w14:textId="77777777" w:rsidR="002D418C" w:rsidRPr="002D418C" w:rsidRDefault="002D418C" w:rsidP="002D418C">
            <w:pPr>
              <w:spacing w:after="0" w:line="240" w:lineRule="auto"/>
            </w:pPr>
            <w:r w:rsidRPr="002D418C">
              <w:rPr>
                <w:rFonts w:cs="Arial"/>
                <w:lang w:eastAsia="en-GB"/>
              </w:rPr>
              <w:t>Jon Whitelam</w:t>
            </w:r>
          </w:p>
        </w:tc>
        <w:tc>
          <w:tcPr>
            <w:tcW w:w="2572" w:type="dxa"/>
            <w:tcBorders>
              <w:top w:val="nil"/>
              <w:left w:val="nil"/>
              <w:bottom w:val="single" w:sz="4" w:space="0" w:color="auto"/>
              <w:right w:val="single" w:sz="4" w:space="0" w:color="auto"/>
            </w:tcBorders>
            <w:shd w:val="clear" w:color="auto" w:fill="auto"/>
            <w:vAlign w:val="bottom"/>
          </w:tcPr>
          <w:p w14:paraId="3DE37B3D"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5AFBB098" w14:textId="77777777" w:rsidR="002D418C" w:rsidRPr="002D418C" w:rsidRDefault="002D418C" w:rsidP="002D418C">
            <w:pPr>
              <w:spacing w:after="0" w:line="240" w:lineRule="auto"/>
            </w:pPr>
            <w:r w:rsidRPr="002D418C">
              <w:rPr>
                <w:rFonts w:cs="Arial"/>
                <w:lang w:eastAsia="en-GB"/>
              </w:rPr>
              <w:t>CCA</w:t>
            </w:r>
          </w:p>
        </w:tc>
        <w:tc>
          <w:tcPr>
            <w:tcW w:w="964" w:type="dxa"/>
            <w:tcBorders>
              <w:top w:val="nil"/>
              <w:left w:val="nil"/>
              <w:bottom w:val="single" w:sz="4" w:space="0" w:color="auto"/>
              <w:right w:val="single" w:sz="4" w:space="0" w:color="auto"/>
            </w:tcBorders>
            <w:shd w:val="clear" w:color="auto" w:fill="auto"/>
            <w:vAlign w:val="center"/>
          </w:tcPr>
          <w:p w14:paraId="04B2A478" w14:textId="77777777" w:rsidR="002D418C" w:rsidRPr="002D418C" w:rsidRDefault="002D418C" w:rsidP="002D418C">
            <w:pPr>
              <w:spacing w:after="0" w:line="240" w:lineRule="auto"/>
            </w:pPr>
            <w:r w:rsidRPr="002D418C">
              <w:rPr>
                <w:rFonts w:cs="Arial"/>
                <w:bCs/>
                <w:lang w:eastAsia="en-GB"/>
              </w:rPr>
              <w:t>12*</w:t>
            </w:r>
          </w:p>
        </w:tc>
        <w:tc>
          <w:tcPr>
            <w:tcW w:w="1118" w:type="dxa"/>
            <w:tcBorders>
              <w:top w:val="nil"/>
              <w:left w:val="nil"/>
              <w:bottom w:val="single" w:sz="4" w:space="0" w:color="auto"/>
              <w:right w:val="single" w:sz="4" w:space="0" w:color="auto"/>
            </w:tcBorders>
            <w:shd w:val="clear" w:color="auto" w:fill="auto"/>
            <w:vAlign w:val="center"/>
          </w:tcPr>
          <w:p w14:paraId="545C3CA0" w14:textId="402ABB9B" w:rsidR="002D418C" w:rsidRPr="002D418C" w:rsidRDefault="002D418C" w:rsidP="002D418C">
            <w:pPr>
              <w:spacing w:after="0" w:line="240" w:lineRule="auto"/>
            </w:pPr>
            <w:r w:rsidRPr="002D418C">
              <w:rPr>
                <w:rFonts w:cs="Arial"/>
                <w:bCs/>
                <w:lang w:eastAsia="en-GB"/>
              </w:rPr>
              <w:t>1</w:t>
            </w:r>
            <w:r w:rsidR="00E750AC">
              <w:rPr>
                <w:rFonts w:cs="Arial"/>
                <w:bCs/>
                <w:lang w:eastAsia="en-GB"/>
              </w:rPr>
              <w:t>1</w:t>
            </w:r>
          </w:p>
        </w:tc>
        <w:tc>
          <w:tcPr>
            <w:tcW w:w="1077" w:type="dxa"/>
          </w:tcPr>
          <w:p w14:paraId="718EA655" w14:textId="1AE9E4D5" w:rsidR="002D418C" w:rsidRPr="008A2361" w:rsidRDefault="002D418C" w:rsidP="002D418C">
            <w:pPr>
              <w:spacing w:after="0" w:line="240" w:lineRule="auto"/>
            </w:pPr>
            <w:r w:rsidRPr="008A2361">
              <w:t>£</w:t>
            </w:r>
            <w:r w:rsidR="008A2361" w:rsidRPr="008A2361">
              <w:t>787.51</w:t>
            </w:r>
          </w:p>
        </w:tc>
      </w:tr>
      <w:tr w:rsidR="002D418C" w:rsidRPr="002D418C" w14:paraId="39148DD4" w14:textId="77777777" w:rsidTr="00A71885">
        <w:tc>
          <w:tcPr>
            <w:tcW w:w="2177" w:type="dxa"/>
            <w:vAlign w:val="center"/>
          </w:tcPr>
          <w:p w14:paraId="1493A997" w14:textId="77777777" w:rsidR="002D418C" w:rsidRPr="002D418C" w:rsidRDefault="002D418C" w:rsidP="002D418C">
            <w:pPr>
              <w:spacing w:after="0" w:line="240" w:lineRule="auto"/>
            </w:pPr>
            <w:r w:rsidRPr="002D418C">
              <w:rPr>
                <w:rFonts w:cs="Tahoma"/>
                <w:lang w:eastAsia="en-GB"/>
              </w:rPr>
              <w:t>Lisa McGowan</w:t>
            </w:r>
          </w:p>
        </w:tc>
        <w:tc>
          <w:tcPr>
            <w:tcW w:w="2572" w:type="dxa"/>
            <w:tcBorders>
              <w:top w:val="nil"/>
              <w:left w:val="nil"/>
              <w:bottom w:val="single" w:sz="4" w:space="0" w:color="auto"/>
              <w:right w:val="single" w:sz="4" w:space="0" w:color="auto"/>
            </w:tcBorders>
            <w:shd w:val="clear" w:color="auto" w:fill="auto"/>
            <w:vAlign w:val="bottom"/>
          </w:tcPr>
          <w:p w14:paraId="7FDDD487"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7C2F349A" w14:textId="77777777" w:rsidR="002D418C" w:rsidRPr="002D418C" w:rsidRDefault="002D418C" w:rsidP="002D418C">
            <w:pPr>
              <w:spacing w:after="0" w:line="240" w:lineRule="auto"/>
            </w:pPr>
            <w:r w:rsidRPr="002D418C">
              <w:rPr>
                <w:rFonts w:cs="Arial"/>
                <w:lang w:eastAsia="en-GB"/>
              </w:rPr>
              <w:t>CCA</w:t>
            </w:r>
          </w:p>
        </w:tc>
        <w:tc>
          <w:tcPr>
            <w:tcW w:w="964" w:type="dxa"/>
            <w:tcBorders>
              <w:top w:val="nil"/>
              <w:left w:val="nil"/>
              <w:bottom w:val="single" w:sz="4" w:space="0" w:color="auto"/>
              <w:right w:val="single" w:sz="4" w:space="0" w:color="auto"/>
            </w:tcBorders>
            <w:shd w:val="clear" w:color="auto" w:fill="auto"/>
            <w:vAlign w:val="center"/>
          </w:tcPr>
          <w:p w14:paraId="3A01F800" w14:textId="584F018E" w:rsidR="002D418C" w:rsidRPr="002D418C" w:rsidRDefault="00A71885" w:rsidP="002D418C">
            <w:pPr>
              <w:spacing w:after="0" w:line="240" w:lineRule="auto"/>
            </w:pPr>
            <w:r>
              <w:t>12*</w:t>
            </w:r>
          </w:p>
        </w:tc>
        <w:tc>
          <w:tcPr>
            <w:tcW w:w="1118" w:type="dxa"/>
            <w:tcBorders>
              <w:top w:val="nil"/>
              <w:left w:val="nil"/>
              <w:bottom w:val="single" w:sz="4" w:space="0" w:color="auto"/>
              <w:right w:val="single" w:sz="4" w:space="0" w:color="auto"/>
            </w:tcBorders>
            <w:shd w:val="clear" w:color="auto" w:fill="auto"/>
            <w:vAlign w:val="center"/>
          </w:tcPr>
          <w:p w14:paraId="7893DBCF" w14:textId="77777777" w:rsidR="002D418C" w:rsidRPr="002D418C" w:rsidRDefault="002D418C" w:rsidP="002D418C">
            <w:pPr>
              <w:spacing w:after="0" w:line="240" w:lineRule="auto"/>
            </w:pPr>
            <w:r w:rsidRPr="002D418C">
              <w:rPr>
                <w:rFonts w:cs="Arial"/>
                <w:bCs/>
                <w:lang w:eastAsia="en-GB"/>
              </w:rPr>
              <w:t>5</w:t>
            </w:r>
          </w:p>
        </w:tc>
        <w:tc>
          <w:tcPr>
            <w:tcW w:w="1077" w:type="dxa"/>
          </w:tcPr>
          <w:p w14:paraId="5B647CCC" w14:textId="77777777" w:rsidR="002D418C" w:rsidRPr="008A2361" w:rsidRDefault="002D418C" w:rsidP="002D418C">
            <w:pPr>
              <w:spacing w:after="0" w:line="240" w:lineRule="auto"/>
            </w:pPr>
          </w:p>
        </w:tc>
      </w:tr>
      <w:tr w:rsidR="002D418C" w:rsidRPr="002D418C" w14:paraId="4A49A8C7" w14:textId="77777777" w:rsidTr="00A71885">
        <w:tc>
          <w:tcPr>
            <w:tcW w:w="2177" w:type="dxa"/>
            <w:vAlign w:val="center"/>
          </w:tcPr>
          <w:p w14:paraId="6491D12F" w14:textId="77777777" w:rsidR="002D418C" w:rsidRPr="002D418C" w:rsidRDefault="002D418C" w:rsidP="002D418C">
            <w:pPr>
              <w:spacing w:after="0" w:line="240" w:lineRule="auto"/>
            </w:pPr>
            <w:r w:rsidRPr="002D418C">
              <w:rPr>
                <w:rFonts w:cs="Tahoma"/>
                <w:lang w:eastAsia="en-GB"/>
              </w:rPr>
              <w:t>Claire Smeaton</w:t>
            </w:r>
          </w:p>
        </w:tc>
        <w:tc>
          <w:tcPr>
            <w:tcW w:w="2572" w:type="dxa"/>
            <w:tcBorders>
              <w:top w:val="nil"/>
              <w:left w:val="nil"/>
              <w:bottom w:val="single" w:sz="4" w:space="0" w:color="auto"/>
              <w:right w:val="single" w:sz="4" w:space="0" w:color="auto"/>
            </w:tcBorders>
            <w:shd w:val="clear" w:color="auto" w:fill="auto"/>
            <w:vAlign w:val="bottom"/>
          </w:tcPr>
          <w:p w14:paraId="4912E9BD" w14:textId="71328E19" w:rsidR="002D418C" w:rsidRPr="002D418C" w:rsidRDefault="00A71885" w:rsidP="002D418C">
            <w:pPr>
              <w:spacing w:after="0" w:line="240" w:lineRule="auto"/>
            </w:pPr>
            <w:r>
              <w:t xml:space="preserve">Left </w:t>
            </w:r>
            <w:r w:rsidR="002172CC">
              <w:t>June 2021</w:t>
            </w:r>
          </w:p>
        </w:tc>
        <w:tc>
          <w:tcPr>
            <w:tcW w:w="1606" w:type="dxa"/>
            <w:tcBorders>
              <w:top w:val="nil"/>
              <w:left w:val="nil"/>
              <w:bottom w:val="single" w:sz="4" w:space="0" w:color="auto"/>
              <w:right w:val="single" w:sz="4" w:space="0" w:color="auto"/>
            </w:tcBorders>
            <w:shd w:val="clear" w:color="auto" w:fill="auto"/>
            <w:vAlign w:val="bottom"/>
          </w:tcPr>
          <w:p w14:paraId="759DE68D" w14:textId="77777777" w:rsidR="002D418C" w:rsidRPr="002D418C" w:rsidRDefault="002D418C" w:rsidP="002D418C">
            <w:pPr>
              <w:spacing w:after="0" w:line="240" w:lineRule="auto"/>
            </w:pPr>
            <w:r w:rsidRPr="002D418C">
              <w:rPr>
                <w:rFonts w:cs="Arial"/>
                <w:lang w:eastAsia="en-GB"/>
              </w:rPr>
              <w:t>CCA</w:t>
            </w:r>
          </w:p>
        </w:tc>
        <w:tc>
          <w:tcPr>
            <w:tcW w:w="964" w:type="dxa"/>
            <w:tcBorders>
              <w:top w:val="nil"/>
              <w:left w:val="nil"/>
              <w:bottom w:val="single" w:sz="4" w:space="0" w:color="auto"/>
              <w:right w:val="single" w:sz="4" w:space="0" w:color="auto"/>
            </w:tcBorders>
            <w:shd w:val="clear" w:color="auto" w:fill="auto"/>
            <w:vAlign w:val="center"/>
          </w:tcPr>
          <w:p w14:paraId="45A2A8D5" w14:textId="0D6898D0" w:rsidR="002D418C" w:rsidRPr="002D418C" w:rsidRDefault="002172CC" w:rsidP="002D418C">
            <w:pPr>
              <w:spacing w:after="0" w:line="240" w:lineRule="auto"/>
            </w:pPr>
            <w:r>
              <w:rPr>
                <w:rFonts w:cs="Arial"/>
                <w:bCs/>
                <w:lang w:eastAsia="en-GB"/>
              </w:rPr>
              <w:t>1</w:t>
            </w:r>
          </w:p>
        </w:tc>
        <w:tc>
          <w:tcPr>
            <w:tcW w:w="1118" w:type="dxa"/>
            <w:tcBorders>
              <w:top w:val="nil"/>
              <w:left w:val="nil"/>
              <w:bottom w:val="single" w:sz="4" w:space="0" w:color="auto"/>
              <w:right w:val="single" w:sz="4" w:space="0" w:color="auto"/>
            </w:tcBorders>
            <w:shd w:val="clear" w:color="auto" w:fill="auto"/>
            <w:vAlign w:val="center"/>
          </w:tcPr>
          <w:p w14:paraId="0C33C5BB" w14:textId="2261A3F9" w:rsidR="002D418C" w:rsidRPr="002D418C" w:rsidRDefault="002172CC" w:rsidP="002D418C">
            <w:pPr>
              <w:spacing w:after="0" w:line="240" w:lineRule="auto"/>
            </w:pPr>
            <w:r>
              <w:rPr>
                <w:rFonts w:cs="Arial"/>
                <w:bCs/>
                <w:lang w:eastAsia="en-GB"/>
              </w:rPr>
              <w:t>1</w:t>
            </w:r>
          </w:p>
        </w:tc>
        <w:tc>
          <w:tcPr>
            <w:tcW w:w="1077" w:type="dxa"/>
          </w:tcPr>
          <w:p w14:paraId="39353BF3" w14:textId="77777777" w:rsidR="002D418C" w:rsidRPr="008A2361" w:rsidRDefault="002D418C" w:rsidP="002D418C">
            <w:pPr>
              <w:spacing w:after="0" w:line="240" w:lineRule="auto"/>
            </w:pPr>
          </w:p>
        </w:tc>
      </w:tr>
      <w:tr w:rsidR="002D418C" w:rsidRPr="002D418C" w14:paraId="16CEE97B" w14:textId="77777777" w:rsidTr="00A71885">
        <w:tc>
          <w:tcPr>
            <w:tcW w:w="2177" w:type="dxa"/>
            <w:vAlign w:val="center"/>
          </w:tcPr>
          <w:p w14:paraId="06DCA96C" w14:textId="77777777" w:rsidR="002D418C" w:rsidRPr="002D418C" w:rsidRDefault="002D418C" w:rsidP="002D418C">
            <w:pPr>
              <w:spacing w:after="0" w:line="240" w:lineRule="auto"/>
            </w:pPr>
            <w:r w:rsidRPr="002D418C">
              <w:rPr>
                <w:rFonts w:cs="Tahoma"/>
                <w:lang w:eastAsia="en-GB"/>
              </w:rPr>
              <w:t>Mari Williams</w:t>
            </w:r>
          </w:p>
        </w:tc>
        <w:tc>
          <w:tcPr>
            <w:tcW w:w="2572" w:type="dxa"/>
            <w:tcBorders>
              <w:top w:val="nil"/>
              <w:left w:val="nil"/>
              <w:bottom w:val="single" w:sz="4" w:space="0" w:color="auto"/>
              <w:right w:val="single" w:sz="4" w:space="0" w:color="auto"/>
            </w:tcBorders>
            <w:shd w:val="clear" w:color="auto" w:fill="auto"/>
            <w:vAlign w:val="bottom"/>
          </w:tcPr>
          <w:p w14:paraId="5A5C4084"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2023EF35" w14:textId="77777777" w:rsidR="002D418C" w:rsidRPr="002D418C" w:rsidRDefault="002D418C" w:rsidP="002D418C">
            <w:pPr>
              <w:spacing w:after="0" w:line="240" w:lineRule="auto"/>
            </w:pPr>
            <w:r w:rsidRPr="002D418C">
              <w:rPr>
                <w:rFonts w:cs="Arial"/>
                <w:lang w:eastAsia="en-GB"/>
              </w:rPr>
              <w:t>CCA</w:t>
            </w:r>
          </w:p>
        </w:tc>
        <w:tc>
          <w:tcPr>
            <w:tcW w:w="964" w:type="dxa"/>
            <w:tcBorders>
              <w:top w:val="nil"/>
              <w:left w:val="nil"/>
              <w:bottom w:val="single" w:sz="4" w:space="0" w:color="auto"/>
              <w:right w:val="single" w:sz="4" w:space="0" w:color="auto"/>
            </w:tcBorders>
            <w:shd w:val="clear" w:color="auto" w:fill="auto"/>
            <w:vAlign w:val="center"/>
          </w:tcPr>
          <w:p w14:paraId="1D9C8345" w14:textId="3DA8C3BD" w:rsidR="002D418C" w:rsidRPr="002D418C" w:rsidRDefault="00A71885" w:rsidP="002D418C">
            <w:pPr>
              <w:spacing w:after="0" w:line="240" w:lineRule="auto"/>
            </w:pPr>
            <w:r>
              <w:t>6</w:t>
            </w:r>
          </w:p>
        </w:tc>
        <w:tc>
          <w:tcPr>
            <w:tcW w:w="1118" w:type="dxa"/>
            <w:tcBorders>
              <w:top w:val="nil"/>
              <w:left w:val="nil"/>
              <w:bottom w:val="single" w:sz="4" w:space="0" w:color="auto"/>
              <w:right w:val="single" w:sz="4" w:space="0" w:color="auto"/>
            </w:tcBorders>
            <w:shd w:val="clear" w:color="auto" w:fill="auto"/>
            <w:vAlign w:val="center"/>
          </w:tcPr>
          <w:p w14:paraId="1864BEB1" w14:textId="3F863338" w:rsidR="002D418C" w:rsidRPr="002D418C" w:rsidRDefault="00A71885" w:rsidP="002D418C">
            <w:pPr>
              <w:spacing w:after="0" w:line="240" w:lineRule="auto"/>
            </w:pPr>
            <w:r>
              <w:t>4</w:t>
            </w:r>
          </w:p>
        </w:tc>
        <w:tc>
          <w:tcPr>
            <w:tcW w:w="1077" w:type="dxa"/>
          </w:tcPr>
          <w:p w14:paraId="6BF450DC" w14:textId="77777777" w:rsidR="002D418C" w:rsidRPr="008A2361" w:rsidRDefault="002D418C" w:rsidP="002D418C">
            <w:pPr>
              <w:spacing w:after="0" w:line="240" w:lineRule="auto"/>
            </w:pPr>
          </w:p>
        </w:tc>
      </w:tr>
      <w:tr w:rsidR="002D418C" w:rsidRPr="002D418C" w14:paraId="568BF2CA" w14:textId="77777777" w:rsidTr="00A71885">
        <w:tc>
          <w:tcPr>
            <w:tcW w:w="2177" w:type="dxa"/>
            <w:tcBorders>
              <w:bottom w:val="single" w:sz="4" w:space="0" w:color="auto"/>
            </w:tcBorders>
            <w:vAlign w:val="center"/>
          </w:tcPr>
          <w:p w14:paraId="1ADFDA58" w14:textId="77777777" w:rsidR="002D418C" w:rsidRPr="002D418C" w:rsidRDefault="002D418C" w:rsidP="002D418C">
            <w:pPr>
              <w:spacing w:after="0" w:line="240" w:lineRule="auto"/>
            </w:pPr>
            <w:r w:rsidRPr="002D418C">
              <w:rPr>
                <w:rFonts w:cs="Tahoma"/>
                <w:lang w:eastAsia="en-GB"/>
              </w:rPr>
              <w:t>Rui Guo</w:t>
            </w:r>
          </w:p>
        </w:tc>
        <w:tc>
          <w:tcPr>
            <w:tcW w:w="2572" w:type="dxa"/>
            <w:tcBorders>
              <w:top w:val="nil"/>
              <w:left w:val="nil"/>
              <w:bottom w:val="single" w:sz="4" w:space="0" w:color="auto"/>
              <w:right w:val="single" w:sz="4" w:space="0" w:color="auto"/>
            </w:tcBorders>
            <w:shd w:val="clear" w:color="auto" w:fill="auto"/>
            <w:vAlign w:val="bottom"/>
          </w:tcPr>
          <w:p w14:paraId="18C82076"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50921513" w14:textId="77777777" w:rsidR="002D418C" w:rsidRPr="002D418C" w:rsidRDefault="002D418C" w:rsidP="002D418C">
            <w:pPr>
              <w:spacing w:after="0" w:line="240" w:lineRule="auto"/>
            </w:pPr>
            <w:r w:rsidRPr="002D418C">
              <w:rPr>
                <w:rFonts w:cs="Arial"/>
                <w:lang w:eastAsia="en-GB"/>
              </w:rPr>
              <w:t>Independent</w:t>
            </w:r>
          </w:p>
        </w:tc>
        <w:tc>
          <w:tcPr>
            <w:tcW w:w="964" w:type="dxa"/>
            <w:tcBorders>
              <w:top w:val="nil"/>
              <w:left w:val="nil"/>
              <w:bottom w:val="single" w:sz="4" w:space="0" w:color="auto"/>
              <w:right w:val="single" w:sz="4" w:space="0" w:color="auto"/>
            </w:tcBorders>
            <w:shd w:val="clear" w:color="auto" w:fill="auto"/>
            <w:vAlign w:val="center"/>
          </w:tcPr>
          <w:p w14:paraId="0F3F5B50" w14:textId="1C2C54EB" w:rsidR="002D418C" w:rsidRPr="002D418C" w:rsidRDefault="00A71885" w:rsidP="002D418C">
            <w:pPr>
              <w:spacing w:after="0" w:line="240" w:lineRule="auto"/>
            </w:pPr>
            <w:r>
              <w:t>1</w:t>
            </w:r>
          </w:p>
        </w:tc>
        <w:tc>
          <w:tcPr>
            <w:tcW w:w="1118" w:type="dxa"/>
            <w:tcBorders>
              <w:top w:val="nil"/>
              <w:left w:val="nil"/>
              <w:bottom w:val="single" w:sz="4" w:space="0" w:color="auto"/>
              <w:right w:val="single" w:sz="4" w:space="0" w:color="auto"/>
            </w:tcBorders>
            <w:shd w:val="clear" w:color="auto" w:fill="auto"/>
            <w:vAlign w:val="center"/>
          </w:tcPr>
          <w:p w14:paraId="0C9EC4A3" w14:textId="1F39F474" w:rsidR="002D418C" w:rsidRPr="002D418C" w:rsidRDefault="00A71885" w:rsidP="002D418C">
            <w:pPr>
              <w:spacing w:after="0" w:line="240" w:lineRule="auto"/>
            </w:pPr>
            <w:r>
              <w:t>0</w:t>
            </w:r>
          </w:p>
        </w:tc>
        <w:tc>
          <w:tcPr>
            <w:tcW w:w="1077" w:type="dxa"/>
            <w:tcBorders>
              <w:bottom w:val="single" w:sz="4" w:space="0" w:color="auto"/>
            </w:tcBorders>
          </w:tcPr>
          <w:p w14:paraId="41EA5A03" w14:textId="7A1FB206" w:rsidR="002D418C" w:rsidRPr="008A2361" w:rsidRDefault="002D418C" w:rsidP="002D418C">
            <w:pPr>
              <w:spacing w:after="0" w:line="240" w:lineRule="auto"/>
            </w:pPr>
            <w:r w:rsidRPr="008A2361">
              <w:t>£</w:t>
            </w:r>
            <w:r w:rsidR="008A2361" w:rsidRPr="008A2361">
              <w:t>200</w:t>
            </w:r>
          </w:p>
        </w:tc>
      </w:tr>
      <w:tr w:rsidR="002D418C" w:rsidRPr="002D418C" w14:paraId="3C2C1B63" w14:textId="77777777" w:rsidTr="00D84B6E">
        <w:tc>
          <w:tcPr>
            <w:tcW w:w="2177" w:type="dxa"/>
            <w:tcBorders>
              <w:top w:val="single" w:sz="4" w:space="0" w:color="auto"/>
              <w:left w:val="single" w:sz="4" w:space="0" w:color="auto"/>
              <w:bottom w:val="single" w:sz="4" w:space="0" w:color="auto"/>
              <w:right w:val="single" w:sz="4" w:space="0" w:color="auto"/>
            </w:tcBorders>
            <w:vAlign w:val="center"/>
          </w:tcPr>
          <w:p w14:paraId="51EE1715" w14:textId="26501E6B" w:rsidR="002D418C" w:rsidRPr="002D418C" w:rsidRDefault="002D418C" w:rsidP="002D418C">
            <w:pPr>
              <w:spacing w:after="0" w:line="240" w:lineRule="auto"/>
            </w:pPr>
            <w:r w:rsidRPr="002D418C">
              <w:rPr>
                <w:rFonts w:cs="Tahoma"/>
                <w:lang w:eastAsia="en-GB"/>
              </w:rPr>
              <w:t>Manuel Mestre Valdes</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bottom"/>
          </w:tcPr>
          <w:p w14:paraId="35F86974" w14:textId="77777777" w:rsidR="002D418C" w:rsidRPr="002D418C" w:rsidRDefault="002D418C" w:rsidP="002D418C">
            <w:pPr>
              <w:spacing w:after="0" w:line="240" w:lineRule="auto"/>
            </w:pPr>
            <w:r w:rsidRPr="002D418C">
              <w:rPr>
                <w:rFonts w:cs="Arial"/>
                <w:lang w:eastAsia="en-GB"/>
              </w:rPr>
              <w:t>Treasurer</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bottom"/>
          </w:tcPr>
          <w:p w14:paraId="15F26567" w14:textId="77777777" w:rsidR="002D418C" w:rsidRPr="002D418C" w:rsidRDefault="002D418C" w:rsidP="002D418C">
            <w:pPr>
              <w:spacing w:after="0" w:line="240" w:lineRule="auto"/>
            </w:pPr>
            <w:r w:rsidRPr="002D418C">
              <w:rPr>
                <w:rFonts w:cs="Arial"/>
                <w:lang w:eastAsia="en-GB"/>
              </w:rPr>
              <w:t>CCA</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F28E73A" w14:textId="73E8AFB3" w:rsidR="002D418C" w:rsidRPr="002D418C" w:rsidRDefault="002D418C" w:rsidP="002D418C">
            <w:pPr>
              <w:spacing w:after="0" w:line="240" w:lineRule="auto"/>
            </w:pPr>
            <w:r w:rsidRPr="002D418C">
              <w:rPr>
                <w:rFonts w:cs="Arial"/>
                <w:bCs/>
                <w:lang w:eastAsia="en-GB"/>
              </w:rPr>
              <w:t>1</w:t>
            </w:r>
            <w:r w:rsidR="00A71885">
              <w:rPr>
                <w:rFonts w:cs="Arial"/>
                <w:bCs/>
                <w:lang w:eastAsia="en-GB"/>
              </w:rPr>
              <w:t>0</w:t>
            </w:r>
            <w:r w:rsidRPr="002D418C">
              <w:rPr>
                <w:rFonts w:cs="Arial"/>
                <w:bCs/>
                <w:lang w:eastAsia="en-GB"/>
              </w:rPr>
              <w:t>*</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2F3B6880" w14:textId="3DCF36AA" w:rsidR="002D418C" w:rsidRPr="002D418C" w:rsidRDefault="002D418C" w:rsidP="002D418C">
            <w:pPr>
              <w:spacing w:after="0" w:line="240" w:lineRule="auto"/>
            </w:pPr>
            <w:r w:rsidRPr="002D418C">
              <w:rPr>
                <w:rFonts w:cs="Arial"/>
                <w:bCs/>
                <w:lang w:eastAsia="en-GB"/>
              </w:rPr>
              <w:t>1</w:t>
            </w:r>
            <w:r w:rsidR="00A71885">
              <w:rPr>
                <w:rFonts w:cs="Arial"/>
                <w:bCs/>
                <w:lang w:eastAsia="en-GB"/>
              </w:rPr>
              <w:t>0</w:t>
            </w:r>
          </w:p>
        </w:tc>
        <w:tc>
          <w:tcPr>
            <w:tcW w:w="1077" w:type="dxa"/>
            <w:tcBorders>
              <w:top w:val="single" w:sz="4" w:space="0" w:color="auto"/>
              <w:left w:val="single" w:sz="4" w:space="0" w:color="auto"/>
              <w:bottom w:val="single" w:sz="4" w:space="0" w:color="auto"/>
              <w:right w:val="single" w:sz="4" w:space="0" w:color="auto"/>
            </w:tcBorders>
          </w:tcPr>
          <w:p w14:paraId="1524B478" w14:textId="570316CC" w:rsidR="002D418C" w:rsidRPr="008A2361" w:rsidRDefault="002D418C" w:rsidP="002D418C">
            <w:pPr>
              <w:spacing w:after="0" w:line="240" w:lineRule="auto"/>
            </w:pPr>
            <w:r w:rsidRPr="008A2361">
              <w:t>£1</w:t>
            </w:r>
            <w:r w:rsidR="008A2361" w:rsidRPr="008A2361">
              <w:t>100</w:t>
            </w:r>
          </w:p>
        </w:tc>
      </w:tr>
      <w:tr w:rsidR="002D418C" w:rsidRPr="002D418C" w14:paraId="742A51E1" w14:textId="77777777" w:rsidTr="00D84B6E">
        <w:tc>
          <w:tcPr>
            <w:tcW w:w="2177" w:type="dxa"/>
            <w:tcBorders>
              <w:right w:val="single" w:sz="4" w:space="0" w:color="auto"/>
            </w:tcBorders>
            <w:vAlign w:val="center"/>
          </w:tcPr>
          <w:p w14:paraId="67C7DDAE" w14:textId="77777777" w:rsidR="002D418C" w:rsidRPr="002D418C" w:rsidRDefault="002D418C" w:rsidP="002D418C">
            <w:pPr>
              <w:spacing w:after="0" w:line="240" w:lineRule="auto"/>
            </w:pPr>
            <w:r w:rsidRPr="002D418C">
              <w:rPr>
                <w:rFonts w:cs="Tahoma"/>
                <w:lang w:eastAsia="en-GB"/>
              </w:rPr>
              <w:t>Jade Smith</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bottom"/>
          </w:tcPr>
          <w:p w14:paraId="799047F4" w14:textId="6A8867CF" w:rsidR="002D418C" w:rsidRPr="002D418C" w:rsidRDefault="00A71885" w:rsidP="002D418C">
            <w:pPr>
              <w:spacing w:after="0" w:line="240" w:lineRule="auto"/>
            </w:pPr>
            <w:r>
              <w:rPr>
                <w:rFonts w:cs="Arial"/>
                <w:lang w:eastAsia="en-GB"/>
              </w:rPr>
              <w:t>Left December 2021</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bottom"/>
          </w:tcPr>
          <w:p w14:paraId="2F25637D" w14:textId="77777777" w:rsidR="002D418C" w:rsidRPr="002D418C" w:rsidRDefault="002D418C" w:rsidP="002D418C">
            <w:pPr>
              <w:spacing w:after="0" w:line="240" w:lineRule="auto"/>
            </w:pPr>
            <w:r w:rsidRPr="002D418C">
              <w:rPr>
                <w:rFonts w:cs="Arial"/>
                <w:lang w:eastAsia="en-GB"/>
              </w:rPr>
              <w:t>CCA</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8667206" w14:textId="3155BB1F" w:rsidR="002D418C" w:rsidRPr="002D418C" w:rsidRDefault="00A71885" w:rsidP="002D418C">
            <w:pPr>
              <w:spacing w:after="0" w:line="240" w:lineRule="auto"/>
            </w:pPr>
            <w:r>
              <w:rPr>
                <w:rFonts w:cs="Arial"/>
                <w:bCs/>
                <w:lang w:eastAsia="en-GB"/>
              </w:rPr>
              <w:t>4</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1D313230" w14:textId="151213B7" w:rsidR="002D418C" w:rsidRPr="002D418C" w:rsidRDefault="00A71885" w:rsidP="002D418C">
            <w:pPr>
              <w:spacing w:after="0" w:line="240" w:lineRule="auto"/>
            </w:pPr>
            <w:r>
              <w:rPr>
                <w:rFonts w:cs="Arial"/>
                <w:bCs/>
                <w:lang w:eastAsia="en-GB"/>
              </w:rPr>
              <w:t>2</w:t>
            </w:r>
          </w:p>
        </w:tc>
        <w:tc>
          <w:tcPr>
            <w:tcW w:w="1077" w:type="dxa"/>
            <w:tcBorders>
              <w:top w:val="single" w:sz="4" w:space="0" w:color="auto"/>
              <w:left w:val="single" w:sz="4" w:space="0" w:color="auto"/>
              <w:bottom w:val="single" w:sz="4" w:space="0" w:color="auto"/>
              <w:right w:val="single" w:sz="4" w:space="0" w:color="auto"/>
            </w:tcBorders>
          </w:tcPr>
          <w:p w14:paraId="035F2565" w14:textId="77777777" w:rsidR="002D418C" w:rsidRPr="008A2361" w:rsidRDefault="002D418C" w:rsidP="002D418C">
            <w:pPr>
              <w:spacing w:after="0" w:line="240" w:lineRule="auto"/>
            </w:pPr>
          </w:p>
        </w:tc>
      </w:tr>
      <w:tr w:rsidR="002D418C" w:rsidRPr="002D418C" w14:paraId="1C0623D9" w14:textId="77777777" w:rsidTr="00D84B6E">
        <w:tc>
          <w:tcPr>
            <w:tcW w:w="2177" w:type="dxa"/>
            <w:vAlign w:val="center"/>
          </w:tcPr>
          <w:p w14:paraId="16941BCD" w14:textId="77777777" w:rsidR="002D418C" w:rsidRPr="002D418C" w:rsidRDefault="002D418C" w:rsidP="002D418C">
            <w:pPr>
              <w:spacing w:after="0" w:line="240" w:lineRule="auto"/>
            </w:pPr>
            <w:r w:rsidRPr="002D418C">
              <w:rPr>
                <w:rFonts w:cs="Tahoma"/>
                <w:lang w:eastAsia="en-GB"/>
              </w:rPr>
              <w:t>Kate Knapik</w:t>
            </w:r>
          </w:p>
        </w:tc>
        <w:tc>
          <w:tcPr>
            <w:tcW w:w="2572" w:type="dxa"/>
            <w:tcBorders>
              <w:top w:val="single" w:sz="4" w:space="0" w:color="auto"/>
              <w:left w:val="nil"/>
              <w:bottom w:val="single" w:sz="4" w:space="0" w:color="auto"/>
              <w:right w:val="single" w:sz="4" w:space="0" w:color="auto"/>
            </w:tcBorders>
            <w:shd w:val="clear" w:color="auto" w:fill="auto"/>
            <w:vAlign w:val="bottom"/>
          </w:tcPr>
          <w:p w14:paraId="4AFB5313" w14:textId="77777777" w:rsidR="002D418C" w:rsidRPr="002D418C" w:rsidRDefault="002D418C" w:rsidP="002D418C">
            <w:pPr>
              <w:spacing w:after="0" w:line="240" w:lineRule="auto"/>
            </w:pPr>
          </w:p>
        </w:tc>
        <w:tc>
          <w:tcPr>
            <w:tcW w:w="1606" w:type="dxa"/>
            <w:tcBorders>
              <w:top w:val="single" w:sz="4" w:space="0" w:color="auto"/>
              <w:left w:val="nil"/>
              <w:bottom w:val="single" w:sz="4" w:space="0" w:color="auto"/>
              <w:right w:val="single" w:sz="4" w:space="0" w:color="auto"/>
            </w:tcBorders>
            <w:shd w:val="clear" w:color="auto" w:fill="auto"/>
            <w:vAlign w:val="bottom"/>
          </w:tcPr>
          <w:p w14:paraId="26AEE44F" w14:textId="77777777" w:rsidR="002D418C" w:rsidRPr="002D418C" w:rsidRDefault="002D418C" w:rsidP="002D418C">
            <w:pPr>
              <w:spacing w:after="0" w:line="240" w:lineRule="auto"/>
            </w:pPr>
            <w:r w:rsidRPr="002D418C">
              <w:rPr>
                <w:rFonts w:cs="Arial"/>
                <w:lang w:eastAsia="en-GB"/>
              </w:rPr>
              <w:t>Independent</w:t>
            </w:r>
          </w:p>
        </w:tc>
        <w:tc>
          <w:tcPr>
            <w:tcW w:w="964" w:type="dxa"/>
            <w:tcBorders>
              <w:top w:val="single" w:sz="4" w:space="0" w:color="auto"/>
              <w:left w:val="nil"/>
              <w:bottom w:val="single" w:sz="4" w:space="0" w:color="auto"/>
              <w:right w:val="single" w:sz="4" w:space="0" w:color="auto"/>
            </w:tcBorders>
            <w:shd w:val="clear" w:color="auto" w:fill="auto"/>
            <w:vAlign w:val="center"/>
          </w:tcPr>
          <w:p w14:paraId="1E796D76" w14:textId="0045B7C5" w:rsidR="002D418C" w:rsidRPr="002D418C" w:rsidRDefault="00A71885" w:rsidP="002D418C">
            <w:pPr>
              <w:spacing w:after="0" w:line="240" w:lineRule="auto"/>
            </w:pPr>
            <w:r>
              <w:t>6</w:t>
            </w:r>
          </w:p>
        </w:tc>
        <w:tc>
          <w:tcPr>
            <w:tcW w:w="1118" w:type="dxa"/>
            <w:tcBorders>
              <w:top w:val="single" w:sz="4" w:space="0" w:color="auto"/>
              <w:left w:val="nil"/>
              <w:bottom w:val="single" w:sz="4" w:space="0" w:color="auto"/>
              <w:right w:val="single" w:sz="4" w:space="0" w:color="auto"/>
            </w:tcBorders>
            <w:shd w:val="clear" w:color="auto" w:fill="auto"/>
            <w:vAlign w:val="center"/>
          </w:tcPr>
          <w:p w14:paraId="33691BA3" w14:textId="77777777" w:rsidR="002D418C" w:rsidRPr="002D418C" w:rsidRDefault="002D418C" w:rsidP="002D418C">
            <w:pPr>
              <w:spacing w:after="0" w:line="240" w:lineRule="auto"/>
            </w:pPr>
            <w:r w:rsidRPr="002D418C">
              <w:rPr>
                <w:rFonts w:cs="Arial"/>
                <w:bCs/>
                <w:lang w:eastAsia="en-GB"/>
              </w:rPr>
              <w:t>4</w:t>
            </w:r>
          </w:p>
        </w:tc>
        <w:tc>
          <w:tcPr>
            <w:tcW w:w="1077" w:type="dxa"/>
            <w:tcBorders>
              <w:top w:val="single" w:sz="4" w:space="0" w:color="auto"/>
            </w:tcBorders>
          </w:tcPr>
          <w:p w14:paraId="625618E6" w14:textId="4DA2EA9B" w:rsidR="002D418C" w:rsidRPr="008A2361" w:rsidRDefault="002D418C" w:rsidP="002D418C">
            <w:pPr>
              <w:spacing w:after="0" w:line="240" w:lineRule="auto"/>
            </w:pPr>
            <w:r w:rsidRPr="008A2361">
              <w:t>£</w:t>
            </w:r>
            <w:r w:rsidR="008A2361" w:rsidRPr="008A2361">
              <w:t>600</w:t>
            </w:r>
          </w:p>
        </w:tc>
      </w:tr>
      <w:tr w:rsidR="002D418C" w:rsidRPr="002D418C" w14:paraId="63728F8B" w14:textId="77777777" w:rsidTr="00A71885">
        <w:tc>
          <w:tcPr>
            <w:tcW w:w="2177" w:type="dxa"/>
            <w:vAlign w:val="center"/>
          </w:tcPr>
          <w:p w14:paraId="3299EBB6" w14:textId="77777777" w:rsidR="002D418C" w:rsidRPr="002D418C" w:rsidRDefault="002D418C" w:rsidP="002D418C">
            <w:pPr>
              <w:spacing w:after="0" w:line="240" w:lineRule="auto"/>
            </w:pPr>
            <w:r w:rsidRPr="002D418C">
              <w:rPr>
                <w:rFonts w:cs="Tahoma"/>
                <w:lang w:eastAsia="en-GB"/>
              </w:rPr>
              <w:t>Neil Mowbray</w:t>
            </w:r>
          </w:p>
        </w:tc>
        <w:tc>
          <w:tcPr>
            <w:tcW w:w="2572" w:type="dxa"/>
            <w:tcBorders>
              <w:top w:val="nil"/>
              <w:left w:val="nil"/>
              <w:bottom w:val="single" w:sz="4" w:space="0" w:color="auto"/>
              <w:right w:val="single" w:sz="4" w:space="0" w:color="auto"/>
            </w:tcBorders>
            <w:shd w:val="clear" w:color="auto" w:fill="auto"/>
            <w:vAlign w:val="bottom"/>
          </w:tcPr>
          <w:p w14:paraId="55F48194"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201BEA27" w14:textId="77777777" w:rsidR="002D418C" w:rsidRPr="002D418C" w:rsidRDefault="002D418C" w:rsidP="002D418C">
            <w:pPr>
              <w:spacing w:after="0" w:line="240" w:lineRule="auto"/>
            </w:pPr>
            <w:r w:rsidRPr="002D418C">
              <w:rPr>
                <w:rFonts w:cs="Arial"/>
                <w:lang w:eastAsia="en-GB"/>
              </w:rPr>
              <w:t>AIMp</w:t>
            </w:r>
          </w:p>
        </w:tc>
        <w:tc>
          <w:tcPr>
            <w:tcW w:w="964" w:type="dxa"/>
            <w:tcBorders>
              <w:top w:val="nil"/>
              <w:left w:val="nil"/>
              <w:bottom w:val="single" w:sz="4" w:space="0" w:color="auto"/>
              <w:right w:val="single" w:sz="4" w:space="0" w:color="auto"/>
            </w:tcBorders>
            <w:shd w:val="clear" w:color="auto" w:fill="auto"/>
            <w:vAlign w:val="center"/>
          </w:tcPr>
          <w:p w14:paraId="69F29668" w14:textId="778486B7" w:rsidR="002D418C" w:rsidRPr="002D418C" w:rsidRDefault="00A71885" w:rsidP="002D418C">
            <w:pPr>
              <w:spacing w:after="0" w:line="240" w:lineRule="auto"/>
            </w:pPr>
            <w:r>
              <w:t>6</w:t>
            </w:r>
          </w:p>
        </w:tc>
        <w:tc>
          <w:tcPr>
            <w:tcW w:w="1118" w:type="dxa"/>
            <w:tcBorders>
              <w:top w:val="nil"/>
              <w:left w:val="nil"/>
              <w:bottom w:val="single" w:sz="4" w:space="0" w:color="auto"/>
              <w:right w:val="single" w:sz="4" w:space="0" w:color="auto"/>
            </w:tcBorders>
            <w:shd w:val="clear" w:color="auto" w:fill="auto"/>
            <w:vAlign w:val="center"/>
          </w:tcPr>
          <w:p w14:paraId="1A81157C" w14:textId="209F47E3" w:rsidR="002D418C" w:rsidRPr="002D418C" w:rsidRDefault="00A71885" w:rsidP="002D418C">
            <w:pPr>
              <w:spacing w:after="0" w:line="240" w:lineRule="auto"/>
            </w:pPr>
            <w:r>
              <w:t>5</w:t>
            </w:r>
          </w:p>
        </w:tc>
        <w:tc>
          <w:tcPr>
            <w:tcW w:w="1077" w:type="dxa"/>
          </w:tcPr>
          <w:p w14:paraId="6521F9A1" w14:textId="5D613999" w:rsidR="002D418C" w:rsidRPr="008A2361" w:rsidRDefault="002D418C" w:rsidP="002D418C">
            <w:pPr>
              <w:spacing w:after="0" w:line="240" w:lineRule="auto"/>
            </w:pPr>
            <w:r w:rsidRPr="008A2361">
              <w:t>£</w:t>
            </w:r>
            <w:r w:rsidR="008A2361" w:rsidRPr="008A2361">
              <w:t>1000</w:t>
            </w:r>
          </w:p>
        </w:tc>
      </w:tr>
      <w:tr w:rsidR="002172CC" w:rsidRPr="002172CC" w14:paraId="31F659EA" w14:textId="77777777" w:rsidTr="002172CC">
        <w:tc>
          <w:tcPr>
            <w:tcW w:w="2177" w:type="dxa"/>
            <w:shd w:val="clear" w:color="auto" w:fill="auto"/>
          </w:tcPr>
          <w:p w14:paraId="281DED5E" w14:textId="30534905" w:rsidR="00A71885" w:rsidRPr="002172CC" w:rsidRDefault="002172CC" w:rsidP="002D418C">
            <w:pPr>
              <w:spacing w:after="0" w:line="240" w:lineRule="auto"/>
              <w:rPr>
                <w:color w:val="000000" w:themeColor="text1"/>
              </w:rPr>
            </w:pPr>
            <w:r w:rsidRPr="002172CC">
              <w:rPr>
                <w:color w:val="000000" w:themeColor="text1"/>
              </w:rPr>
              <w:t>Loredana Pi</w:t>
            </w:r>
            <w:r>
              <w:rPr>
                <w:color w:val="000000" w:themeColor="text1"/>
              </w:rPr>
              <w:t>n</w:t>
            </w:r>
            <w:r w:rsidRPr="002172CC">
              <w:rPr>
                <w:color w:val="000000" w:themeColor="text1"/>
              </w:rPr>
              <w:t>tilie</w:t>
            </w:r>
          </w:p>
        </w:tc>
        <w:tc>
          <w:tcPr>
            <w:tcW w:w="2572" w:type="dxa"/>
            <w:shd w:val="clear" w:color="auto" w:fill="auto"/>
          </w:tcPr>
          <w:p w14:paraId="1F27F06A" w14:textId="4A16C5BA" w:rsidR="00A71885" w:rsidRPr="002172CC" w:rsidRDefault="002172CC" w:rsidP="002D418C">
            <w:pPr>
              <w:spacing w:after="0" w:line="240" w:lineRule="auto"/>
              <w:rPr>
                <w:color w:val="000000" w:themeColor="text1"/>
              </w:rPr>
            </w:pPr>
            <w:r>
              <w:rPr>
                <w:color w:val="000000" w:themeColor="text1"/>
              </w:rPr>
              <w:t>Joined August 2021</w:t>
            </w:r>
          </w:p>
        </w:tc>
        <w:tc>
          <w:tcPr>
            <w:tcW w:w="1606" w:type="dxa"/>
            <w:shd w:val="clear" w:color="auto" w:fill="auto"/>
          </w:tcPr>
          <w:p w14:paraId="5A3ECE00" w14:textId="7FB24663" w:rsidR="00A71885" w:rsidRPr="002172CC" w:rsidRDefault="002172CC" w:rsidP="002D418C">
            <w:pPr>
              <w:spacing w:after="0" w:line="240" w:lineRule="auto"/>
              <w:rPr>
                <w:color w:val="000000" w:themeColor="text1"/>
              </w:rPr>
            </w:pPr>
            <w:r>
              <w:rPr>
                <w:color w:val="000000" w:themeColor="text1"/>
              </w:rPr>
              <w:t>CCA</w:t>
            </w:r>
          </w:p>
        </w:tc>
        <w:tc>
          <w:tcPr>
            <w:tcW w:w="964" w:type="dxa"/>
            <w:shd w:val="clear" w:color="auto" w:fill="auto"/>
          </w:tcPr>
          <w:p w14:paraId="3671B862" w14:textId="754332EE" w:rsidR="00A71885" w:rsidRPr="008A2361" w:rsidRDefault="002172CC" w:rsidP="002D418C">
            <w:pPr>
              <w:spacing w:after="0" w:line="240" w:lineRule="auto"/>
              <w:rPr>
                <w:color w:val="000000" w:themeColor="text1"/>
              </w:rPr>
            </w:pPr>
            <w:r w:rsidRPr="008A2361">
              <w:rPr>
                <w:color w:val="000000" w:themeColor="text1"/>
              </w:rPr>
              <w:t>4</w:t>
            </w:r>
          </w:p>
        </w:tc>
        <w:tc>
          <w:tcPr>
            <w:tcW w:w="1118" w:type="dxa"/>
            <w:shd w:val="clear" w:color="auto" w:fill="auto"/>
          </w:tcPr>
          <w:p w14:paraId="43BB4E09" w14:textId="2E05D51D" w:rsidR="00A71885" w:rsidRPr="008A2361" w:rsidRDefault="002172CC" w:rsidP="002D418C">
            <w:pPr>
              <w:spacing w:after="0" w:line="240" w:lineRule="auto"/>
              <w:rPr>
                <w:color w:val="000000" w:themeColor="text1"/>
              </w:rPr>
            </w:pPr>
            <w:r w:rsidRPr="008A2361">
              <w:rPr>
                <w:color w:val="000000" w:themeColor="text1"/>
              </w:rPr>
              <w:t>2</w:t>
            </w:r>
          </w:p>
        </w:tc>
        <w:tc>
          <w:tcPr>
            <w:tcW w:w="1077" w:type="dxa"/>
            <w:shd w:val="clear" w:color="auto" w:fill="auto"/>
          </w:tcPr>
          <w:p w14:paraId="03AD7F39" w14:textId="6A61B302" w:rsidR="00A71885" w:rsidRPr="008A2361" w:rsidRDefault="008A2361" w:rsidP="002D418C">
            <w:pPr>
              <w:spacing w:after="0" w:line="240" w:lineRule="auto"/>
              <w:rPr>
                <w:color w:val="000000" w:themeColor="text1"/>
              </w:rPr>
            </w:pPr>
            <w:r w:rsidRPr="008A2361">
              <w:rPr>
                <w:color w:val="000000" w:themeColor="text1"/>
              </w:rPr>
              <w:t>£631.80</w:t>
            </w:r>
          </w:p>
        </w:tc>
      </w:tr>
      <w:tr w:rsidR="002172CC" w:rsidRPr="002172CC" w14:paraId="6ED185E7" w14:textId="77777777" w:rsidTr="002172CC">
        <w:tc>
          <w:tcPr>
            <w:tcW w:w="2177" w:type="dxa"/>
            <w:shd w:val="clear" w:color="auto" w:fill="auto"/>
          </w:tcPr>
          <w:p w14:paraId="76879958" w14:textId="098DCC56" w:rsidR="002172CC" w:rsidRPr="002172CC" w:rsidRDefault="002172CC" w:rsidP="002D418C">
            <w:pPr>
              <w:spacing w:after="0" w:line="240" w:lineRule="auto"/>
              <w:rPr>
                <w:color w:val="000000" w:themeColor="text1"/>
              </w:rPr>
            </w:pPr>
            <w:r>
              <w:rPr>
                <w:color w:val="000000" w:themeColor="text1"/>
              </w:rPr>
              <w:t>Jiun Chow</w:t>
            </w:r>
          </w:p>
        </w:tc>
        <w:tc>
          <w:tcPr>
            <w:tcW w:w="2572" w:type="dxa"/>
            <w:shd w:val="clear" w:color="auto" w:fill="auto"/>
          </w:tcPr>
          <w:p w14:paraId="4B12C83E" w14:textId="778A2B7E" w:rsidR="002172CC" w:rsidRPr="002172CC" w:rsidRDefault="002172CC" w:rsidP="002D418C">
            <w:pPr>
              <w:spacing w:after="0" w:line="240" w:lineRule="auto"/>
              <w:rPr>
                <w:color w:val="000000" w:themeColor="text1"/>
              </w:rPr>
            </w:pPr>
            <w:r>
              <w:rPr>
                <w:color w:val="000000" w:themeColor="text1"/>
              </w:rPr>
              <w:t>Joined July 2021</w:t>
            </w:r>
          </w:p>
        </w:tc>
        <w:tc>
          <w:tcPr>
            <w:tcW w:w="1606" w:type="dxa"/>
            <w:shd w:val="clear" w:color="auto" w:fill="auto"/>
          </w:tcPr>
          <w:p w14:paraId="2A98D55B" w14:textId="69DD488F" w:rsidR="002172CC" w:rsidRPr="002172CC" w:rsidRDefault="002172CC" w:rsidP="002D418C">
            <w:pPr>
              <w:spacing w:after="0" w:line="240" w:lineRule="auto"/>
              <w:rPr>
                <w:color w:val="000000" w:themeColor="text1"/>
              </w:rPr>
            </w:pPr>
            <w:r>
              <w:rPr>
                <w:color w:val="000000" w:themeColor="text1"/>
              </w:rPr>
              <w:t>Independent</w:t>
            </w:r>
          </w:p>
        </w:tc>
        <w:tc>
          <w:tcPr>
            <w:tcW w:w="964" w:type="dxa"/>
            <w:shd w:val="clear" w:color="auto" w:fill="auto"/>
          </w:tcPr>
          <w:p w14:paraId="443DCDF0" w14:textId="693589DC" w:rsidR="002172CC" w:rsidRPr="008A2361" w:rsidRDefault="002172CC" w:rsidP="002D418C">
            <w:pPr>
              <w:spacing w:after="0" w:line="240" w:lineRule="auto"/>
              <w:rPr>
                <w:color w:val="000000" w:themeColor="text1"/>
              </w:rPr>
            </w:pPr>
            <w:r w:rsidRPr="008A2361">
              <w:rPr>
                <w:color w:val="000000" w:themeColor="text1"/>
              </w:rPr>
              <w:t>5</w:t>
            </w:r>
          </w:p>
        </w:tc>
        <w:tc>
          <w:tcPr>
            <w:tcW w:w="1118" w:type="dxa"/>
            <w:shd w:val="clear" w:color="auto" w:fill="auto"/>
          </w:tcPr>
          <w:p w14:paraId="12124DC7" w14:textId="45F6BD0D" w:rsidR="002172CC" w:rsidRPr="008A2361" w:rsidRDefault="002172CC" w:rsidP="002D418C">
            <w:pPr>
              <w:spacing w:after="0" w:line="240" w:lineRule="auto"/>
              <w:rPr>
                <w:color w:val="000000" w:themeColor="text1"/>
              </w:rPr>
            </w:pPr>
            <w:r w:rsidRPr="008A2361">
              <w:rPr>
                <w:color w:val="000000" w:themeColor="text1"/>
              </w:rPr>
              <w:t>3</w:t>
            </w:r>
          </w:p>
        </w:tc>
        <w:tc>
          <w:tcPr>
            <w:tcW w:w="1077" w:type="dxa"/>
            <w:shd w:val="clear" w:color="auto" w:fill="auto"/>
          </w:tcPr>
          <w:p w14:paraId="633E79BF" w14:textId="1E3CB0F5" w:rsidR="002172CC" w:rsidRPr="008A2361" w:rsidRDefault="008A2361" w:rsidP="002D418C">
            <w:pPr>
              <w:spacing w:after="0" w:line="240" w:lineRule="auto"/>
              <w:rPr>
                <w:color w:val="000000" w:themeColor="text1"/>
              </w:rPr>
            </w:pPr>
            <w:r w:rsidRPr="008A2361">
              <w:rPr>
                <w:color w:val="000000" w:themeColor="text1"/>
              </w:rPr>
              <w:t>£600</w:t>
            </w:r>
          </w:p>
        </w:tc>
      </w:tr>
      <w:tr w:rsidR="002172CC" w:rsidRPr="002172CC" w14:paraId="6387EABC" w14:textId="77777777" w:rsidTr="002172CC">
        <w:tc>
          <w:tcPr>
            <w:tcW w:w="2177" w:type="dxa"/>
            <w:shd w:val="clear" w:color="auto" w:fill="auto"/>
          </w:tcPr>
          <w:p w14:paraId="2AB1F24F" w14:textId="0DA87706" w:rsidR="00A71885" w:rsidRPr="002172CC" w:rsidRDefault="002172CC" w:rsidP="002D418C">
            <w:pPr>
              <w:spacing w:after="0" w:line="240" w:lineRule="auto"/>
              <w:rPr>
                <w:color w:val="000000" w:themeColor="text1"/>
              </w:rPr>
            </w:pPr>
            <w:r>
              <w:rPr>
                <w:color w:val="000000" w:themeColor="text1"/>
              </w:rPr>
              <w:t>Jaya Authunuri</w:t>
            </w:r>
          </w:p>
        </w:tc>
        <w:tc>
          <w:tcPr>
            <w:tcW w:w="2572" w:type="dxa"/>
            <w:shd w:val="clear" w:color="auto" w:fill="auto"/>
          </w:tcPr>
          <w:p w14:paraId="07A990F4" w14:textId="66AB1EB5" w:rsidR="00A71885" w:rsidRPr="002172CC" w:rsidRDefault="002172CC" w:rsidP="002D418C">
            <w:pPr>
              <w:spacing w:after="0" w:line="240" w:lineRule="auto"/>
              <w:rPr>
                <w:color w:val="000000" w:themeColor="text1"/>
              </w:rPr>
            </w:pPr>
            <w:r>
              <w:rPr>
                <w:color w:val="000000" w:themeColor="text1"/>
              </w:rPr>
              <w:t>Joined January 2022</w:t>
            </w:r>
          </w:p>
        </w:tc>
        <w:tc>
          <w:tcPr>
            <w:tcW w:w="1606" w:type="dxa"/>
            <w:shd w:val="clear" w:color="auto" w:fill="auto"/>
          </w:tcPr>
          <w:p w14:paraId="0F2A825D" w14:textId="7B85AFAE" w:rsidR="00A71885" w:rsidRPr="002172CC" w:rsidRDefault="002172CC" w:rsidP="002D418C">
            <w:pPr>
              <w:spacing w:after="0" w:line="240" w:lineRule="auto"/>
              <w:rPr>
                <w:color w:val="000000" w:themeColor="text1"/>
              </w:rPr>
            </w:pPr>
            <w:r>
              <w:rPr>
                <w:color w:val="000000" w:themeColor="text1"/>
              </w:rPr>
              <w:t>Independent</w:t>
            </w:r>
          </w:p>
        </w:tc>
        <w:tc>
          <w:tcPr>
            <w:tcW w:w="964" w:type="dxa"/>
            <w:shd w:val="clear" w:color="auto" w:fill="auto"/>
          </w:tcPr>
          <w:p w14:paraId="6CD7D338" w14:textId="52B1A06B" w:rsidR="00A71885" w:rsidRPr="008A2361" w:rsidRDefault="002172CC" w:rsidP="002D418C">
            <w:pPr>
              <w:spacing w:after="0" w:line="240" w:lineRule="auto"/>
              <w:rPr>
                <w:color w:val="000000" w:themeColor="text1"/>
              </w:rPr>
            </w:pPr>
            <w:r w:rsidRPr="008A2361">
              <w:rPr>
                <w:color w:val="000000" w:themeColor="text1"/>
              </w:rPr>
              <w:t>2</w:t>
            </w:r>
          </w:p>
        </w:tc>
        <w:tc>
          <w:tcPr>
            <w:tcW w:w="1118" w:type="dxa"/>
            <w:shd w:val="clear" w:color="auto" w:fill="auto"/>
          </w:tcPr>
          <w:p w14:paraId="2ECEF658" w14:textId="03640C9B" w:rsidR="00A71885" w:rsidRPr="008A2361" w:rsidRDefault="002172CC" w:rsidP="002D418C">
            <w:pPr>
              <w:spacing w:after="0" w:line="240" w:lineRule="auto"/>
              <w:rPr>
                <w:color w:val="000000" w:themeColor="text1"/>
              </w:rPr>
            </w:pPr>
            <w:r w:rsidRPr="008A2361">
              <w:rPr>
                <w:color w:val="000000" w:themeColor="text1"/>
              </w:rPr>
              <w:t>1</w:t>
            </w:r>
          </w:p>
        </w:tc>
        <w:tc>
          <w:tcPr>
            <w:tcW w:w="1077" w:type="dxa"/>
            <w:shd w:val="clear" w:color="auto" w:fill="auto"/>
          </w:tcPr>
          <w:p w14:paraId="54CD5021" w14:textId="77777777" w:rsidR="00A71885" w:rsidRPr="002172CC" w:rsidRDefault="00A71885" w:rsidP="002D418C">
            <w:pPr>
              <w:spacing w:after="0" w:line="240" w:lineRule="auto"/>
              <w:rPr>
                <w:color w:val="000000" w:themeColor="text1"/>
              </w:rPr>
            </w:pPr>
          </w:p>
        </w:tc>
      </w:tr>
      <w:tr w:rsidR="002D418C" w:rsidRPr="002D418C" w14:paraId="734BF9FD" w14:textId="77777777" w:rsidTr="00A71885">
        <w:tc>
          <w:tcPr>
            <w:tcW w:w="2177" w:type="dxa"/>
            <w:shd w:val="clear" w:color="auto" w:fill="CCCCFF"/>
          </w:tcPr>
          <w:p w14:paraId="3CF9C394" w14:textId="77777777" w:rsidR="002D418C" w:rsidRPr="002D418C" w:rsidRDefault="002D418C" w:rsidP="002D418C">
            <w:pPr>
              <w:spacing w:after="0" w:line="240" w:lineRule="auto"/>
            </w:pPr>
          </w:p>
        </w:tc>
        <w:tc>
          <w:tcPr>
            <w:tcW w:w="2572" w:type="dxa"/>
            <w:shd w:val="clear" w:color="auto" w:fill="CCCCFF"/>
          </w:tcPr>
          <w:p w14:paraId="54D0D6D0" w14:textId="77777777" w:rsidR="002D418C" w:rsidRPr="002D418C" w:rsidRDefault="002D418C" w:rsidP="002D418C">
            <w:pPr>
              <w:spacing w:after="0" w:line="240" w:lineRule="auto"/>
            </w:pPr>
          </w:p>
        </w:tc>
        <w:tc>
          <w:tcPr>
            <w:tcW w:w="1606" w:type="dxa"/>
            <w:shd w:val="clear" w:color="auto" w:fill="CCCCFF"/>
          </w:tcPr>
          <w:p w14:paraId="6ACDBF6E" w14:textId="77777777" w:rsidR="002D418C" w:rsidRPr="002D418C" w:rsidRDefault="002D418C" w:rsidP="002D418C">
            <w:pPr>
              <w:spacing w:after="0" w:line="240" w:lineRule="auto"/>
            </w:pPr>
          </w:p>
        </w:tc>
        <w:tc>
          <w:tcPr>
            <w:tcW w:w="964" w:type="dxa"/>
            <w:shd w:val="clear" w:color="auto" w:fill="CCCCFF"/>
          </w:tcPr>
          <w:p w14:paraId="7235BEF1" w14:textId="77777777" w:rsidR="002D418C" w:rsidRPr="002D418C" w:rsidRDefault="002D418C" w:rsidP="002D418C">
            <w:pPr>
              <w:spacing w:after="0" w:line="240" w:lineRule="auto"/>
            </w:pPr>
          </w:p>
        </w:tc>
        <w:tc>
          <w:tcPr>
            <w:tcW w:w="1118" w:type="dxa"/>
            <w:shd w:val="clear" w:color="auto" w:fill="CCCCFF"/>
          </w:tcPr>
          <w:p w14:paraId="12EB179E" w14:textId="77777777" w:rsidR="002D418C" w:rsidRPr="002D418C" w:rsidRDefault="002D418C" w:rsidP="002D418C">
            <w:pPr>
              <w:spacing w:after="0" w:line="240" w:lineRule="auto"/>
            </w:pPr>
          </w:p>
        </w:tc>
        <w:tc>
          <w:tcPr>
            <w:tcW w:w="1077" w:type="dxa"/>
            <w:shd w:val="clear" w:color="auto" w:fill="CCCCFF"/>
          </w:tcPr>
          <w:p w14:paraId="5FF5C9CF" w14:textId="77777777" w:rsidR="002D418C" w:rsidRPr="002D418C" w:rsidRDefault="002D418C" w:rsidP="002D418C">
            <w:pPr>
              <w:spacing w:after="0" w:line="240" w:lineRule="auto"/>
            </w:pPr>
          </w:p>
        </w:tc>
      </w:tr>
      <w:tr w:rsidR="002D418C" w:rsidRPr="002D418C" w14:paraId="1178C603"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44C25F6A" w14:textId="77777777" w:rsidR="002D418C" w:rsidRPr="002D418C" w:rsidRDefault="002D418C" w:rsidP="002D418C">
            <w:pPr>
              <w:spacing w:after="0" w:line="240" w:lineRule="auto"/>
            </w:pPr>
            <w:r w:rsidRPr="002D418C">
              <w:rPr>
                <w:rFonts w:cs="Arial"/>
                <w:b/>
                <w:bCs/>
                <w:lang w:eastAsia="en-GB"/>
              </w:rPr>
              <w:t>Appointed Officers</w:t>
            </w:r>
          </w:p>
        </w:tc>
        <w:tc>
          <w:tcPr>
            <w:tcW w:w="2572" w:type="dxa"/>
            <w:tcBorders>
              <w:top w:val="nil"/>
              <w:left w:val="nil"/>
              <w:bottom w:val="single" w:sz="4" w:space="0" w:color="auto"/>
              <w:right w:val="single" w:sz="4" w:space="0" w:color="auto"/>
            </w:tcBorders>
            <w:shd w:val="clear" w:color="auto" w:fill="auto"/>
            <w:vAlign w:val="bottom"/>
          </w:tcPr>
          <w:p w14:paraId="6FD32CC3" w14:textId="77777777" w:rsidR="002D418C" w:rsidRPr="002D418C" w:rsidRDefault="002D418C" w:rsidP="002D418C">
            <w:pPr>
              <w:spacing w:after="0" w:line="240" w:lineRule="auto"/>
            </w:pPr>
            <w:r w:rsidRPr="002D418C">
              <w:rPr>
                <w:rFonts w:cs="Arial"/>
                <w:lang w:eastAsia="en-GB"/>
              </w:rPr>
              <w:t> </w:t>
            </w:r>
          </w:p>
        </w:tc>
        <w:tc>
          <w:tcPr>
            <w:tcW w:w="1606" w:type="dxa"/>
            <w:tcBorders>
              <w:top w:val="nil"/>
              <w:left w:val="nil"/>
              <w:bottom w:val="single" w:sz="4" w:space="0" w:color="auto"/>
              <w:right w:val="single" w:sz="4" w:space="0" w:color="auto"/>
            </w:tcBorders>
            <w:shd w:val="clear" w:color="auto" w:fill="auto"/>
            <w:vAlign w:val="bottom"/>
          </w:tcPr>
          <w:p w14:paraId="13692B14" w14:textId="77777777" w:rsidR="002D418C" w:rsidRPr="002D418C" w:rsidRDefault="002D418C" w:rsidP="002D418C">
            <w:pPr>
              <w:spacing w:after="0" w:line="240" w:lineRule="auto"/>
            </w:pPr>
            <w:r w:rsidRPr="002D418C">
              <w:rPr>
                <w:rFonts w:cs="Arial"/>
                <w:lang w:eastAsia="en-GB"/>
              </w:rPr>
              <w:t> </w:t>
            </w:r>
          </w:p>
        </w:tc>
        <w:tc>
          <w:tcPr>
            <w:tcW w:w="964" w:type="dxa"/>
            <w:tcBorders>
              <w:top w:val="nil"/>
              <w:left w:val="nil"/>
              <w:bottom w:val="single" w:sz="4" w:space="0" w:color="auto"/>
              <w:right w:val="single" w:sz="4" w:space="0" w:color="auto"/>
            </w:tcBorders>
            <w:shd w:val="clear" w:color="auto" w:fill="auto"/>
            <w:vAlign w:val="center"/>
          </w:tcPr>
          <w:p w14:paraId="44A66A05" w14:textId="77777777" w:rsidR="002D418C" w:rsidRPr="002D418C" w:rsidRDefault="002D418C" w:rsidP="002D418C">
            <w:pPr>
              <w:spacing w:after="0" w:line="240" w:lineRule="auto"/>
            </w:pPr>
          </w:p>
        </w:tc>
        <w:tc>
          <w:tcPr>
            <w:tcW w:w="1118" w:type="dxa"/>
            <w:tcBorders>
              <w:top w:val="nil"/>
              <w:left w:val="nil"/>
              <w:bottom w:val="single" w:sz="4" w:space="0" w:color="auto"/>
              <w:right w:val="single" w:sz="4" w:space="0" w:color="auto"/>
            </w:tcBorders>
            <w:shd w:val="clear" w:color="auto" w:fill="auto"/>
            <w:vAlign w:val="center"/>
          </w:tcPr>
          <w:p w14:paraId="3F3E0DCB" w14:textId="77777777" w:rsidR="002D418C" w:rsidRPr="002D418C" w:rsidRDefault="002D418C" w:rsidP="002D418C">
            <w:pPr>
              <w:spacing w:after="0" w:line="240" w:lineRule="auto"/>
            </w:pPr>
            <w:r w:rsidRPr="002D418C">
              <w:rPr>
                <w:rFonts w:cs="Arial"/>
                <w:bCs/>
                <w:lang w:eastAsia="en-GB"/>
              </w:rPr>
              <w:t> </w:t>
            </w:r>
          </w:p>
        </w:tc>
        <w:tc>
          <w:tcPr>
            <w:tcW w:w="1077" w:type="dxa"/>
          </w:tcPr>
          <w:p w14:paraId="4AA405A1" w14:textId="77777777" w:rsidR="002D418C" w:rsidRPr="002D418C" w:rsidRDefault="002D418C" w:rsidP="002D418C">
            <w:pPr>
              <w:spacing w:after="0" w:line="240" w:lineRule="auto"/>
            </w:pPr>
          </w:p>
        </w:tc>
      </w:tr>
      <w:tr w:rsidR="002D418C" w:rsidRPr="002D418C" w14:paraId="18C807B8"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77A29FF9" w14:textId="77777777" w:rsidR="002D418C" w:rsidRPr="002D418C" w:rsidRDefault="002D418C" w:rsidP="002D418C">
            <w:pPr>
              <w:spacing w:after="0" w:line="240" w:lineRule="auto"/>
            </w:pPr>
            <w:r w:rsidRPr="002D418C">
              <w:rPr>
                <w:rFonts w:cs="Arial"/>
                <w:lang w:eastAsia="en-GB"/>
              </w:rPr>
              <w:t>Paul McGorry</w:t>
            </w:r>
          </w:p>
        </w:tc>
        <w:tc>
          <w:tcPr>
            <w:tcW w:w="2572" w:type="dxa"/>
            <w:tcBorders>
              <w:top w:val="nil"/>
              <w:left w:val="nil"/>
              <w:bottom w:val="single" w:sz="4" w:space="0" w:color="auto"/>
              <w:right w:val="single" w:sz="4" w:space="0" w:color="auto"/>
            </w:tcBorders>
            <w:shd w:val="clear" w:color="auto" w:fill="auto"/>
            <w:vAlign w:val="bottom"/>
          </w:tcPr>
          <w:p w14:paraId="34E009D8" w14:textId="304440B8"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11E67D03" w14:textId="4EC0CBFE" w:rsidR="002D418C" w:rsidRPr="002D418C" w:rsidRDefault="002172CC" w:rsidP="002D418C">
            <w:pPr>
              <w:spacing w:after="0" w:line="240" w:lineRule="auto"/>
            </w:pPr>
            <w:r>
              <w:t>CEO</w:t>
            </w:r>
          </w:p>
        </w:tc>
        <w:tc>
          <w:tcPr>
            <w:tcW w:w="964" w:type="dxa"/>
            <w:tcBorders>
              <w:top w:val="nil"/>
              <w:left w:val="nil"/>
              <w:bottom w:val="single" w:sz="4" w:space="0" w:color="auto"/>
              <w:right w:val="single" w:sz="4" w:space="0" w:color="auto"/>
            </w:tcBorders>
            <w:shd w:val="clear" w:color="auto" w:fill="auto"/>
            <w:vAlign w:val="center"/>
          </w:tcPr>
          <w:p w14:paraId="525691E3" w14:textId="11E5C5C1" w:rsidR="002D418C" w:rsidRPr="002D418C" w:rsidRDefault="002172CC" w:rsidP="002D418C">
            <w:pPr>
              <w:spacing w:after="0" w:line="240" w:lineRule="auto"/>
            </w:pPr>
            <w:r>
              <w:t>12*</w:t>
            </w:r>
          </w:p>
        </w:tc>
        <w:tc>
          <w:tcPr>
            <w:tcW w:w="1118" w:type="dxa"/>
            <w:tcBorders>
              <w:top w:val="nil"/>
              <w:left w:val="nil"/>
              <w:bottom w:val="single" w:sz="4" w:space="0" w:color="auto"/>
              <w:right w:val="single" w:sz="4" w:space="0" w:color="auto"/>
            </w:tcBorders>
            <w:shd w:val="clear" w:color="auto" w:fill="auto"/>
            <w:vAlign w:val="center"/>
          </w:tcPr>
          <w:p w14:paraId="5E279B56" w14:textId="54A600A5" w:rsidR="002D418C" w:rsidRPr="002D418C" w:rsidRDefault="002172CC" w:rsidP="002D418C">
            <w:pPr>
              <w:spacing w:after="0" w:line="240" w:lineRule="auto"/>
            </w:pPr>
            <w:r>
              <w:t>12</w:t>
            </w:r>
          </w:p>
        </w:tc>
        <w:tc>
          <w:tcPr>
            <w:tcW w:w="1077" w:type="dxa"/>
          </w:tcPr>
          <w:p w14:paraId="307F2555" w14:textId="77777777" w:rsidR="002D418C" w:rsidRPr="002D418C" w:rsidRDefault="002D418C" w:rsidP="002D418C">
            <w:pPr>
              <w:spacing w:after="0" w:line="240" w:lineRule="auto"/>
              <w:jc w:val="center"/>
            </w:pPr>
            <w:r w:rsidRPr="002D418C">
              <w:t>N/A</w:t>
            </w:r>
          </w:p>
        </w:tc>
      </w:tr>
      <w:tr w:rsidR="002D418C" w:rsidRPr="002D418C" w14:paraId="70BA977F"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4CDCEF84" w14:textId="77777777" w:rsidR="002D418C" w:rsidRPr="002D418C" w:rsidRDefault="002D418C" w:rsidP="002D418C">
            <w:pPr>
              <w:spacing w:after="0" w:line="240" w:lineRule="auto"/>
            </w:pPr>
            <w:r w:rsidRPr="002D418C">
              <w:rPr>
                <w:rFonts w:cs="Arial"/>
                <w:lang w:eastAsia="en-GB"/>
              </w:rPr>
              <w:t>Joanne Carter</w:t>
            </w:r>
          </w:p>
        </w:tc>
        <w:tc>
          <w:tcPr>
            <w:tcW w:w="2572" w:type="dxa"/>
            <w:tcBorders>
              <w:top w:val="nil"/>
              <w:left w:val="nil"/>
              <w:bottom w:val="single" w:sz="4" w:space="0" w:color="auto"/>
              <w:right w:val="single" w:sz="4" w:space="0" w:color="auto"/>
            </w:tcBorders>
            <w:shd w:val="clear" w:color="auto" w:fill="auto"/>
            <w:vAlign w:val="bottom"/>
          </w:tcPr>
          <w:p w14:paraId="52DD7457"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14C52232" w14:textId="77777777" w:rsidR="002D418C" w:rsidRPr="002D418C" w:rsidRDefault="002D418C" w:rsidP="002D418C">
            <w:pPr>
              <w:spacing w:after="0" w:line="240" w:lineRule="auto"/>
            </w:pPr>
            <w:r w:rsidRPr="002D418C">
              <w:rPr>
                <w:rFonts w:cs="Arial"/>
                <w:lang w:eastAsia="en-GB"/>
              </w:rPr>
              <w:t xml:space="preserve">Office Manager </w:t>
            </w:r>
          </w:p>
        </w:tc>
        <w:tc>
          <w:tcPr>
            <w:tcW w:w="964" w:type="dxa"/>
            <w:tcBorders>
              <w:top w:val="nil"/>
              <w:left w:val="nil"/>
              <w:bottom w:val="single" w:sz="4" w:space="0" w:color="auto"/>
              <w:right w:val="single" w:sz="4" w:space="0" w:color="auto"/>
            </w:tcBorders>
            <w:shd w:val="clear" w:color="auto" w:fill="auto"/>
            <w:vAlign w:val="center"/>
          </w:tcPr>
          <w:p w14:paraId="69BDA3EA" w14:textId="77777777" w:rsidR="002D418C" w:rsidRPr="002D418C" w:rsidRDefault="002D418C" w:rsidP="002D418C">
            <w:pPr>
              <w:spacing w:after="0" w:line="240" w:lineRule="auto"/>
            </w:pPr>
            <w:r w:rsidRPr="002D418C">
              <w:rPr>
                <w:rFonts w:cs="Arial"/>
                <w:bCs/>
                <w:lang w:eastAsia="en-GB"/>
              </w:rPr>
              <w:t>12*</w:t>
            </w:r>
          </w:p>
        </w:tc>
        <w:tc>
          <w:tcPr>
            <w:tcW w:w="1118" w:type="dxa"/>
            <w:tcBorders>
              <w:top w:val="nil"/>
              <w:left w:val="nil"/>
              <w:bottom w:val="single" w:sz="4" w:space="0" w:color="auto"/>
              <w:right w:val="single" w:sz="4" w:space="0" w:color="auto"/>
            </w:tcBorders>
            <w:shd w:val="clear" w:color="auto" w:fill="auto"/>
            <w:vAlign w:val="center"/>
          </w:tcPr>
          <w:p w14:paraId="2B463A5A" w14:textId="0F133BAD" w:rsidR="002D418C" w:rsidRPr="002D418C" w:rsidRDefault="002D418C" w:rsidP="002D418C">
            <w:pPr>
              <w:spacing w:after="0" w:line="240" w:lineRule="auto"/>
            </w:pPr>
            <w:r w:rsidRPr="002D418C">
              <w:rPr>
                <w:rFonts w:cs="Arial"/>
                <w:bCs/>
                <w:lang w:eastAsia="en-GB"/>
              </w:rPr>
              <w:t>1</w:t>
            </w:r>
            <w:r w:rsidR="002172CC">
              <w:rPr>
                <w:rFonts w:cs="Arial"/>
                <w:bCs/>
                <w:lang w:eastAsia="en-GB"/>
              </w:rPr>
              <w:t>1</w:t>
            </w:r>
          </w:p>
        </w:tc>
        <w:tc>
          <w:tcPr>
            <w:tcW w:w="1077" w:type="dxa"/>
          </w:tcPr>
          <w:p w14:paraId="40394937" w14:textId="77777777" w:rsidR="002D418C" w:rsidRPr="002D418C" w:rsidRDefault="002D418C" w:rsidP="002D418C">
            <w:pPr>
              <w:spacing w:after="0" w:line="240" w:lineRule="auto"/>
              <w:jc w:val="center"/>
            </w:pPr>
            <w:r w:rsidRPr="002D418C">
              <w:t>N/A</w:t>
            </w:r>
          </w:p>
        </w:tc>
      </w:tr>
      <w:tr w:rsidR="002D418C" w:rsidRPr="002D418C" w14:paraId="35234252"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4152DF25" w14:textId="77777777" w:rsidR="002D418C" w:rsidRPr="002D418C" w:rsidRDefault="002D418C" w:rsidP="002D418C">
            <w:pPr>
              <w:spacing w:after="0" w:line="240" w:lineRule="auto"/>
            </w:pPr>
            <w:r w:rsidRPr="002D418C">
              <w:rPr>
                <w:rFonts w:cs="Arial"/>
                <w:lang w:eastAsia="en-GB"/>
              </w:rPr>
              <w:t>Caroline Hayward</w:t>
            </w:r>
          </w:p>
        </w:tc>
        <w:tc>
          <w:tcPr>
            <w:tcW w:w="2572" w:type="dxa"/>
            <w:tcBorders>
              <w:top w:val="nil"/>
              <w:left w:val="nil"/>
              <w:bottom w:val="single" w:sz="4" w:space="0" w:color="auto"/>
              <w:right w:val="single" w:sz="4" w:space="0" w:color="auto"/>
            </w:tcBorders>
            <w:shd w:val="clear" w:color="auto" w:fill="auto"/>
            <w:vAlign w:val="bottom"/>
          </w:tcPr>
          <w:p w14:paraId="23475999" w14:textId="77777777" w:rsidR="002D418C" w:rsidRPr="002D418C" w:rsidRDefault="002D418C" w:rsidP="002D418C">
            <w:pPr>
              <w:spacing w:after="0" w:line="240" w:lineRule="auto"/>
            </w:pPr>
            <w:r w:rsidRPr="002D418C">
              <w:rPr>
                <w:rFonts w:cs="Arial"/>
                <w:lang w:eastAsia="en-GB"/>
              </w:rPr>
              <w:t> </w:t>
            </w:r>
          </w:p>
        </w:tc>
        <w:tc>
          <w:tcPr>
            <w:tcW w:w="1606" w:type="dxa"/>
            <w:tcBorders>
              <w:top w:val="nil"/>
              <w:left w:val="nil"/>
              <w:bottom w:val="single" w:sz="4" w:space="0" w:color="auto"/>
              <w:right w:val="single" w:sz="4" w:space="0" w:color="auto"/>
            </w:tcBorders>
            <w:shd w:val="clear" w:color="auto" w:fill="auto"/>
            <w:vAlign w:val="bottom"/>
          </w:tcPr>
          <w:p w14:paraId="0344FD2E" w14:textId="77777777" w:rsidR="002D418C" w:rsidRPr="002D418C" w:rsidRDefault="002D418C" w:rsidP="002D418C">
            <w:pPr>
              <w:spacing w:after="0" w:line="240" w:lineRule="auto"/>
            </w:pPr>
            <w:r w:rsidRPr="002D418C">
              <w:rPr>
                <w:rFonts w:cs="Arial"/>
                <w:lang w:eastAsia="en-GB"/>
              </w:rPr>
              <w:t>PDP</w:t>
            </w:r>
          </w:p>
        </w:tc>
        <w:tc>
          <w:tcPr>
            <w:tcW w:w="964" w:type="dxa"/>
            <w:tcBorders>
              <w:top w:val="nil"/>
              <w:left w:val="nil"/>
              <w:bottom w:val="single" w:sz="4" w:space="0" w:color="auto"/>
              <w:right w:val="single" w:sz="4" w:space="0" w:color="auto"/>
            </w:tcBorders>
            <w:shd w:val="clear" w:color="auto" w:fill="auto"/>
            <w:vAlign w:val="center"/>
          </w:tcPr>
          <w:p w14:paraId="08B182D7" w14:textId="44E80E07" w:rsidR="002D418C" w:rsidRPr="002D418C" w:rsidRDefault="002172CC" w:rsidP="002D418C">
            <w:pPr>
              <w:spacing w:after="0" w:line="240" w:lineRule="auto"/>
            </w:pPr>
            <w:r>
              <w:t>6</w:t>
            </w:r>
          </w:p>
        </w:tc>
        <w:tc>
          <w:tcPr>
            <w:tcW w:w="1118" w:type="dxa"/>
            <w:tcBorders>
              <w:top w:val="nil"/>
              <w:left w:val="nil"/>
              <w:bottom w:val="single" w:sz="4" w:space="0" w:color="auto"/>
              <w:right w:val="single" w:sz="4" w:space="0" w:color="auto"/>
            </w:tcBorders>
            <w:shd w:val="clear" w:color="auto" w:fill="auto"/>
            <w:vAlign w:val="center"/>
          </w:tcPr>
          <w:p w14:paraId="1CF51D45" w14:textId="77777777" w:rsidR="002D418C" w:rsidRPr="002D418C" w:rsidRDefault="002D418C" w:rsidP="002D418C">
            <w:pPr>
              <w:spacing w:after="0" w:line="240" w:lineRule="auto"/>
            </w:pPr>
            <w:r w:rsidRPr="002D418C">
              <w:rPr>
                <w:rFonts w:cs="Arial"/>
                <w:bCs/>
                <w:lang w:eastAsia="en-GB"/>
              </w:rPr>
              <w:t>5</w:t>
            </w:r>
          </w:p>
        </w:tc>
        <w:tc>
          <w:tcPr>
            <w:tcW w:w="1077" w:type="dxa"/>
          </w:tcPr>
          <w:p w14:paraId="02709C27" w14:textId="77777777" w:rsidR="002D418C" w:rsidRPr="002D418C" w:rsidRDefault="002D418C" w:rsidP="002D418C">
            <w:pPr>
              <w:spacing w:after="0" w:line="240" w:lineRule="auto"/>
              <w:jc w:val="center"/>
            </w:pPr>
            <w:r w:rsidRPr="002D418C">
              <w:t>N/A</w:t>
            </w:r>
          </w:p>
        </w:tc>
      </w:tr>
      <w:tr w:rsidR="002D418C" w:rsidRPr="002D418C" w14:paraId="33B96DEF"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55F61FDB" w14:textId="77777777" w:rsidR="002D418C" w:rsidRPr="002D418C" w:rsidRDefault="002D418C" w:rsidP="002D418C">
            <w:pPr>
              <w:spacing w:after="0" w:line="240" w:lineRule="auto"/>
            </w:pPr>
            <w:r w:rsidRPr="002D418C">
              <w:rPr>
                <w:rFonts w:cs="Arial"/>
                <w:lang w:eastAsia="en-GB"/>
              </w:rPr>
              <w:t>Katie Stark</w:t>
            </w:r>
          </w:p>
        </w:tc>
        <w:tc>
          <w:tcPr>
            <w:tcW w:w="2572" w:type="dxa"/>
            <w:tcBorders>
              <w:top w:val="nil"/>
              <w:left w:val="nil"/>
              <w:bottom w:val="single" w:sz="4" w:space="0" w:color="auto"/>
              <w:right w:val="single" w:sz="4" w:space="0" w:color="auto"/>
            </w:tcBorders>
            <w:shd w:val="clear" w:color="auto" w:fill="auto"/>
            <w:vAlign w:val="bottom"/>
          </w:tcPr>
          <w:p w14:paraId="5E310147"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190AF024" w14:textId="77777777" w:rsidR="002D418C" w:rsidRPr="002D418C" w:rsidRDefault="002D418C" w:rsidP="002D418C">
            <w:pPr>
              <w:spacing w:after="0" w:line="240" w:lineRule="auto"/>
            </w:pPr>
            <w:r w:rsidRPr="002D418C">
              <w:rPr>
                <w:rFonts w:cs="Arial"/>
                <w:lang w:eastAsia="en-GB"/>
              </w:rPr>
              <w:t>Admin Officer</w:t>
            </w:r>
          </w:p>
        </w:tc>
        <w:tc>
          <w:tcPr>
            <w:tcW w:w="964" w:type="dxa"/>
            <w:tcBorders>
              <w:top w:val="nil"/>
              <w:left w:val="nil"/>
              <w:bottom w:val="single" w:sz="4" w:space="0" w:color="auto"/>
              <w:right w:val="single" w:sz="4" w:space="0" w:color="auto"/>
            </w:tcBorders>
            <w:shd w:val="clear" w:color="auto" w:fill="auto"/>
            <w:vAlign w:val="center"/>
          </w:tcPr>
          <w:p w14:paraId="53AB4568" w14:textId="5C7C1CCB" w:rsidR="002D418C" w:rsidRPr="002D418C" w:rsidRDefault="002172CC" w:rsidP="002D418C">
            <w:pPr>
              <w:spacing w:after="0" w:line="240" w:lineRule="auto"/>
            </w:pPr>
            <w:r>
              <w:t>6</w:t>
            </w:r>
          </w:p>
        </w:tc>
        <w:tc>
          <w:tcPr>
            <w:tcW w:w="1118" w:type="dxa"/>
            <w:tcBorders>
              <w:top w:val="nil"/>
              <w:left w:val="nil"/>
              <w:bottom w:val="single" w:sz="4" w:space="0" w:color="auto"/>
              <w:right w:val="single" w:sz="4" w:space="0" w:color="auto"/>
            </w:tcBorders>
            <w:shd w:val="clear" w:color="auto" w:fill="auto"/>
            <w:vAlign w:val="center"/>
          </w:tcPr>
          <w:p w14:paraId="6C9286B0" w14:textId="77777777" w:rsidR="002D418C" w:rsidRPr="002D418C" w:rsidRDefault="002D418C" w:rsidP="002D418C">
            <w:pPr>
              <w:spacing w:after="0" w:line="240" w:lineRule="auto"/>
            </w:pPr>
            <w:r w:rsidRPr="002D418C">
              <w:rPr>
                <w:rFonts w:cs="Arial"/>
                <w:bCs/>
                <w:lang w:eastAsia="en-GB"/>
              </w:rPr>
              <w:t>0</w:t>
            </w:r>
          </w:p>
        </w:tc>
        <w:tc>
          <w:tcPr>
            <w:tcW w:w="1077" w:type="dxa"/>
          </w:tcPr>
          <w:p w14:paraId="4C45FAF5" w14:textId="77777777" w:rsidR="002D418C" w:rsidRPr="002D418C" w:rsidRDefault="002D418C" w:rsidP="002D418C">
            <w:pPr>
              <w:spacing w:after="0" w:line="240" w:lineRule="auto"/>
              <w:jc w:val="center"/>
            </w:pPr>
            <w:r w:rsidRPr="002D418C">
              <w:t>N/A</w:t>
            </w:r>
          </w:p>
        </w:tc>
      </w:tr>
      <w:tr w:rsidR="002D418C" w:rsidRPr="002D418C" w14:paraId="3D56C11D"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6BBB36FF" w14:textId="77777777" w:rsidR="002D418C" w:rsidRPr="002D418C" w:rsidRDefault="002D418C" w:rsidP="002D418C">
            <w:pPr>
              <w:spacing w:after="0" w:line="240" w:lineRule="auto"/>
            </w:pPr>
            <w:r w:rsidRPr="002D418C">
              <w:rPr>
                <w:rFonts w:cs="Arial"/>
                <w:lang w:eastAsia="en-GB"/>
              </w:rPr>
              <w:t>Anthony Bryce</w:t>
            </w:r>
          </w:p>
        </w:tc>
        <w:tc>
          <w:tcPr>
            <w:tcW w:w="2572" w:type="dxa"/>
            <w:tcBorders>
              <w:top w:val="nil"/>
              <w:left w:val="nil"/>
              <w:bottom w:val="single" w:sz="4" w:space="0" w:color="auto"/>
              <w:right w:val="single" w:sz="4" w:space="0" w:color="auto"/>
            </w:tcBorders>
            <w:shd w:val="clear" w:color="auto" w:fill="auto"/>
            <w:vAlign w:val="bottom"/>
          </w:tcPr>
          <w:p w14:paraId="0839D84A"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2E2B47E8" w14:textId="77777777" w:rsidR="002D418C" w:rsidRPr="002D418C" w:rsidRDefault="002D418C" w:rsidP="002D418C">
            <w:pPr>
              <w:spacing w:after="0" w:line="240" w:lineRule="auto"/>
            </w:pPr>
            <w:r w:rsidRPr="002D418C">
              <w:rPr>
                <w:rFonts w:cs="Arial"/>
                <w:lang w:eastAsia="en-GB"/>
              </w:rPr>
              <w:t>HIPHL</w:t>
            </w:r>
          </w:p>
        </w:tc>
        <w:tc>
          <w:tcPr>
            <w:tcW w:w="964" w:type="dxa"/>
            <w:tcBorders>
              <w:top w:val="nil"/>
              <w:left w:val="nil"/>
              <w:bottom w:val="single" w:sz="4" w:space="0" w:color="auto"/>
              <w:right w:val="single" w:sz="4" w:space="0" w:color="auto"/>
            </w:tcBorders>
            <w:shd w:val="clear" w:color="auto" w:fill="auto"/>
            <w:vAlign w:val="center"/>
          </w:tcPr>
          <w:p w14:paraId="4D724B86" w14:textId="07852130" w:rsidR="002D418C" w:rsidRPr="002D418C" w:rsidRDefault="002172CC" w:rsidP="002D418C">
            <w:pPr>
              <w:spacing w:after="0" w:line="240" w:lineRule="auto"/>
            </w:pPr>
            <w:r>
              <w:t>6</w:t>
            </w:r>
          </w:p>
        </w:tc>
        <w:tc>
          <w:tcPr>
            <w:tcW w:w="1118" w:type="dxa"/>
            <w:tcBorders>
              <w:top w:val="nil"/>
              <w:left w:val="nil"/>
              <w:bottom w:val="single" w:sz="4" w:space="0" w:color="auto"/>
              <w:right w:val="single" w:sz="4" w:space="0" w:color="auto"/>
            </w:tcBorders>
            <w:shd w:val="clear" w:color="auto" w:fill="auto"/>
            <w:vAlign w:val="center"/>
          </w:tcPr>
          <w:p w14:paraId="34C82F05" w14:textId="332036F6" w:rsidR="002D418C" w:rsidRPr="002D418C" w:rsidRDefault="002172CC" w:rsidP="002D418C">
            <w:pPr>
              <w:spacing w:after="0" w:line="240" w:lineRule="auto"/>
            </w:pPr>
            <w:r>
              <w:rPr>
                <w:rFonts w:cs="Arial"/>
                <w:bCs/>
                <w:lang w:eastAsia="en-GB"/>
              </w:rPr>
              <w:t>1</w:t>
            </w:r>
          </w:p>
        </w:tc>
        <w:tc>
          <w:tcPr>
            <w:tcW w:w="1077" w:type="dxa"/>
          </w:tcPr>
          <w:p w14:paraId="7EC09666" w14:textId="77777777" w:rsidR="002D418C" w:rsidRPr="002D418C" w:rsidRDefault="002D418C" w:rsidP="002D418C">
            <w:pPr>
              <w:spacing w:after="0" w:line="240" w:lineRule="auto"/>
              <w:jc w:val="center"/>
            </w:pPr>
            <w:r w:rsidRPr="002D418C">
              <w:t>N/A</w:t>
            </w:r>
          </w:p>
        </w:tc>
      </w:tr>
      <w:tr w:rsidR="002D418C" w:rsidRPr="002D418C" w14:paraId="4C9B4048"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443B4B54" w14:textId="77777777" w:rsidR="002D418C" w:rsidRPr="002D418C" w:rsidRDefault="002D418C" w:rsidP="002D418C">
            <w:pPr>
              <w:spacing w:after="0" w:line="240" w:lineRule="auto"/>
            </w:pPr>
            <w:r w:rsidRPr="002D418C">
              <w:rPr>
                <w:rFonts w:cs="Arial"/>
                <w:lang w:eastAsia="en-GB"/>
              </w:rPr>
              <w:t>Paul Robinson</w:t>
            </w:r>
          </w:p>
        </w:tc>
        <w:tc>
          <w:tcPr>
            <w:tcW w:w="2572" w:type="dxa"/>
            <w:tcBorders>
              <w:top w:val="nil"/>
              <w:left w:val="nil"/>
              <w:bottom w:val="single" w:sz="4" w:space="0" w:color="auto"/>
              <w:right w:val="single" w:sz="4" w:space="0" w:color="auto"/>
            </w:tcBorders>
            <w:shd w:val="clear" w:color="auto" w:fill="auto"/>
            <w:vAlign w:val="bottom"/>
          </w:tcPr>
          <w:p w14:paraId="31C5AE88" w14:textId="77777777" w:rsidR="002D418C" w:rsidRPr="002D418C" w:rsidRDefault="002D418C" w:rsidP="002D418C">
            <w:pPr>
              <w:spacing w:after="0" w:line="240" w:lineRule="auto"/>
            </w:pPr>
          </w:p>
        </w:tc>
        <w:tc>
          <w:tcPr>
            <w:tcW w:w="1606" w:type="dxa"/>
            <w:tcBorders>
              <w:top w:val="nil"/>
              <w:left w:val="nil"/>
              <w:bottom w:val="single" w:sz="4" w:space="0" w:color="auto"/>
              <w:right w:val="single" w:sz="4" w:space="0" w:color="auto"/>
            </w:tcBorders>
            <w:shd w:val="clear" w:color="auto" w:fill="auto"/>
            <w:vAlign w:val="bottom"/>
          </w:tcPr>
          <w:p w14:paraId="07C56928" w14:textId="77777777" w:rsidR="002D418C" w:rsidRPr="002D418C" w:rsidRDefault="002D418C" w:rsidP="002D418C">
            <w:pPr>
              <w:spacing w:after="0" w:line="240" w:lineRule="auto"/>
            </w:pPr>
            <w:r w:rsidRPr="002D418C">
              <w:rPr>
                <w:rFonts w:cs="Arial"/>
                <w:lang w:eastAsia="en-GB"/>
              </w:rPr>
              <w:t>Employed Chair</w:t>
            </w:r>
          </w:p>
        </w:tc>
        <w:tc>
          <w:tcPr>
            <w:tcW w:w="964" w:type="dxa"/>
            <w:tcBorders>
              <w:top w:val="nil"/>
              <w:left w:val="nil"/>
              <w:bottom w:val="single" w:sz="4" w:space="0" w:color="auto"/>
              <w:right w:val="single" w:sz="4" w:space="0" w:color="auto"/>
            </w:tcBorders>
            <w:shd w:val="clear" w:color="auto" w:fill="auto"/>
            <w:vAlign w:val="center"/>
          </w:tcPr>
          <w:p w14:paraId="3B5FDD87" w14:textId="77777777" w:rsidR="002D418C" w:rsidRPr="002D418C" w:rsidRDefault="002D418C" w:rsidP="002D418C">
            <w:pPr>
              <w:spacing w:after="0" w:line="240" w:lineRule="auto"/>
            </w:pPr>
            <w:r w:rsidRPr="002D418C">
              <w:rPr>
                <w:rFonts w:cs="Arial"/>
                <w:bCs/>
                <w:lang w:eastAsia="en-GB"/>
              </w:rPr>
              <w:t>12*</w:t>
            </w:r>
          </w:p>
        </w:tc>
        <w:tc>
          <w:tcPr>
            <w:tcW w:w="1118" w:type="dxa"/>
            <w:tcBorders>
              <w:top w:val="nil"/>
              <w:left w:val="nil"/>
              <w:bottom w:val="single" w:sz="4" w:space="0" w:color="auto"/>
              <w:right w:val="single" w:sz="4" w:space="0" w:color="auto"/>
            </w:tcBorders>
            <w:shd w:val="clear" w:color="auto" w:fill="auto"/>
            <w:vAlign w:val="center"/>
          </w:tcPr>
          <w:p w14:paraId="67C24E25" w14:textId="77777777" w:rsidR="002D418C" w:rsidRPr="002D418C" w:rsidRDefault="002D418C" w:rsidP="002D418C">
            <w:pPr>
              <w:spacing w:after="0" w:line="240" w:lineRule="auto"/>
            </w:pPr>
            <w:r w:rsidRPr="002D418C">
              <w:rPr>
                <w:rFonts w:cs="Arial"/>
                <w:bCs/>
                <w:lang w:eastAsia="en-GB"/>
              </w:rPr>
              <w:t>12</w:t>
            </w:r>
          </w:p>
        </w:tc>
        <w:tc>
          <w:tcPr>
            <w:tcW w:w="1077" w:type="dxa"/>
          </w:tcPr>
          <w:p w14:paraId="243CD3EF" w14:textId="77777777" w:rsidR="002D418C" w:rsidRPr="002D418C" w:rsidRDefault="002D418C" w:rsidP="002D418C">
            <w:pPr>
              <w:spacing w:after="0" w:line="240" w:lineRule="auto"/>
              <w:jc w:val="center"/>
            </w:pPr>
            <w:r w:rsidRPr="002D418C">
              <w:t>N/A</w:t>
            </w:r>
          </w:p>
        </w:tc>
      </w:tr>
      <w:tr w:rsidR="002172CC" w:rsidRPr="002D418C" w14:paraId="19D5A51D" w14:textId="77777777" w:rsidTr="002172CC">
        <w:tc>
          <w:tcPr>
            <w:tcW w:w="2177" w:type="dxa"/>
            <w:shd w:val="clear" w:color="auto" w:fill="auto"/>
          </w:tcPr>
          <w:p w14:paraId="6B54B4FA" w14:textId="463ADB6A" w:rsidR="002172CC" w:rsidRPr="002D418C" w:rsidRDefault="002172CC" w:rsidP="002D418C">
            <w:pPr>
              <w:spacing w:after="0" w:line="240" w:lineRule="auto"/>
            </w:pPr>
            <w:r>
              <w:t>Karen Stone</w:t>
            </w:r>
          </w:p>
        </w:tc>
        <w:tc>
          <w:tcPr>
            <w:tcW w:w="2572" w:type="dxa"/>
            <w:shd w:val="clear" w:color="auto" w:fill="auto"/>
          </w:tcPr>
          <w:p w14:paraId="2BAFCE5C" w14:textId="77777777" w:rsidR="002172CC" w:rsidRPr="002D418C" w:rsidRDefault="002172CC" w:rsidP="002D418C">
            <w:pPr>
              <w:spacing w:after="0" w:line="240" w:lineRule="auto"/>
            </w:pPr>
          </w:p>
        </w:tc>
        <w:tc>
          <w:tcPr>
            <w:tcW w:w="1606" w:type="dxa"/>
            <w:shd w:val="clear" w:color="auto" w:fill="auto"/>
          </w:tcPr>
          <w:p w14:paraId="128C7CDC" w14:textId="77777777" w:rsidR="002172CC" w:rsidRPr="002D418C" w:rsidRDefault="002172CC" w:rsidP="002D418C">
            <w:pPr>
              <w:spacing w:after="0" w:line="240" w:lineRule="auto"/>
            </w:pPr>
          </w:p>
        </w:tc>
        <w:tc>
          <w:tcPr>
            <w:tcW w:w="964" w:type="dxa"/>
            <w:shd w:val="clear" w:color="auto" w:fill="auto"/>
          </w:tcPr>
          <w:p w14:paraId="329ECACE" w14:textId="77777777" w:rsidR="002172CC" w:rsidRPr="002D418C" w:rsidRDefault="002172CC" w:rsidP="002D418C">
            <w:pPr>
              <w:spacing w:after="0" w:line="240" w:lineRule="auto"/>
            </w:pPr>
          </w:p>
        </w:tc>
        <w:tc>
          <w:tcPr>
            <w:tcW w:w="1118" w:type="dxa"/>
            <w:shd w:val="clear" w:color="auto" w:fill="auto"/>
          </w:tcPr>
          <w:p w14:paraId="10D7143C" w14:textId="77777777" w:rsidR="002172CC" w:rsidRPr="002D418C" w:rsidRDefault="002172CC" w:rsidP="002D418C">
            <w:pPr>
              <w:spacing w:after="0" w:line="240" w:lineRule="auto"/>
            </w:pPr>
          </w:p>
        </w:tc>
        <w:tc>
          <w:tcPr>
            <w:tcW w:w="1077" w:type="dxa"/>
            <w:shd w:val="clear" w:color="auto" w:fill="auto"/>
          </w:tcPr>
          <w:p w14:paraId="262FFBA5" w14:textId="77777777" w:rsidR="002172CC" w:rsidRPr="002D418C" w:rsidRDefault="002172CC" w:rsidP="002D418C">
            <w:pPr>
              <w:spacing w:after="0" w:line="240" w:lineRule="auto"/>
              <w:jc w:val="center"/>
            </w:pPr>
          </w:p>
        </w:tc>
      </w:tr>
      <w:tr w:rsidR="002D418C" w:rsidRPr="002D418C" w14:paraId="11E031A8" w14:textId="77777777" w:rsidTr="00A71885">
        <w:tc>
          <w:tcPr>
            <w:tcW w:w="2177" w:type="dxa"/>
            <w:shd w:val="clear" w:color="auto" w:fill="CCCCFF"/>
          </w:tcPr>
          <w:p w14:paraId="7AFDD66E" w14:textId="77777777" w:rsidR="002D418C" w:rsidRPr="002D418C" w:rsidRDefault="002D418C" w:rsidP="002D418C">
            <w:pPr>
              <w:spacing w:after="0" w:line="240" w:lineRule="auto"/>
            </w:pPr>
          </w:p>
        </w:tc>
        <w:tc>
          <w:tcPr>
            <w:tcW w:w="2572" w:type="dxa"/>
            <w:shd w:val="clear" w:color="auto" w:fill="CCCCFF"/>
          </w:tcPr>
          <w:p w14:paraId="771836B7" w14:textId="77777777" w:rsidR="002D418C" w:rsidRPr="002D418C" w:rsidRDefault="002D418C" w:rsidP="002D418C">
            <w:pPr>
              <w:spacing w:after="0" w:line="240" w:lineRule="auto"/>
            </w:pPr>
          </w:p>
        </w:tc>
        <w:tc>
          <w:tcPr>
            <w:tcW w:w="1606" w:type="dxa"/>
            <w:shd w:val="clear" w:color="auto" w:fill="CCCCFF"/>
          </w:tcPr>
          <w:p w14:paraId="76F7F4F3" w14:textId="77777777" w:rsidR="002D418C" w:rsidRPr="002D418C" w:rsidRDefault="002D418C" w:rsidP="002D418C">
            <w:pPr>
              <w:spacing w:after="0" w:line="240" w:lineRule="auto"/>
            </w:pPr>
          </w:p>
        </w:tc>
        <w:tc>
          <w:tcPr>
            <w:tcW w:w="964" w:type="dxa"/>
            <w:shd w:val="clear" w:color="auto" w:fill="CCCCFF"/>
          </w:tcPr>
          <w:p w14:paraId="217D12D4" w14:textId="77777777" w:rsidR="002D418C" w:rsidRPr="002D418C" w:rsidRDefault="002D418C" w:rsidP="002D418C">
            <w:pPr>
              <w:spacing w:after="0" w:line="240" w:lineRule="auto"/>
            </w:pPr>
          </w:p>
        </w:tc>
        <w:tc>
          <w:tcPr>
            <w:tcW w:w="1118" w:type="dxa"/>
            <w:shd w:val="clear" w:color="auto" w:fill="CCCCFF"/>
          </w:tcPr>
          <w:p w14:paraId="56480EEE" w14:textId="77777777" w:rsidR="002D418C" w:rsidRPr="002D418C" w:rsidRDefault="002D418C" w:rsidP="002D418C">
            <w:pPr>
              <w:spacing w:after="0" w:line="240" w:lineRule="auto"/>
            </w:pPr>
          </w:p>
        </w:tc>
        <w:tc>
          <w:tcPr>
            <w:tcW w:w="1077" w:type="dxa"/>
            <w:shd w:val="clear" w:color="auto" w:fill="CCCCFF"/>
          </w:tcPr>
          <w:p w14:paraId="257197FB" w14:textId="77777777" w:rsidR="002D418C" w:rsidRPr="002D418C" w:rsidRDefault="002D418C" w:rsidP="002D418C">
            <w:pPr>
              <w:spacing w:after="0" w:line="240" w:lineRule="auto"/>
              <w:jc w:val="center"/>
            </w:pPr>
          </w:p>
        </w:tc>
      </w:tr>
      <w:tr w:rsidR="002D418C" w:rsidRPr="002D418C" w14:paraId="5932F31E"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60DDB9B8" w14:textId="77777777" w:rsidR="002D418C" w:rsidRPr="002D418C" w:rsidRDefault="002D418C" w:rsidP="002D418C">
            <w:pPr>
              <w:spacing w:after="0" w:line="240" w:lineRule="auto"/>
            </w:pPr>
            <w:r w:rsidRPr="002D418C">
              <w:rPr>
                <w:rFonts w:cs="Arial"/>
                <w:b/>
                <w:bCs/>
                <w:lang w:eastAsia="en-GB"/>
              </w:rPr>
              <w:t>PSNC Representative</w:t>
            </w:r>
          </w:p>
        </w:tc>
        <w:tc>
          <w:tcPr>
            <w:tcW w:w="2572" w:type="dxa"/>
            <w:tcBorders>
              <w:top w:val="nil"/>
              <w:left w:val="nil"/>
              <w:bottom w:val="single" w:sz="4" w:space="0" w:color="auto"/>
              <w:right w:val="single" w:sz="4" w:space="0" w:color="auto"/>
            </w:tcBorders>
            <w:shd w:val="clear" w:color="auto" w:fill="auto"/>
            <w:vAlign w:val="bottom"/>
          </w:tcPr>
          <w:p w14:paraId="352AB0D2" w14:textId="77777777" w:rsidR="002D418C" w:rsidRPr="002D418C" w:rsidRDefault="002D418C" w:rsidP="002D418C">
            <w:pPr>
              <w:spacing w:after="0" w:line="240" w:lineRule="auto"/>
            </w:pPr>
            <w:r w:rsidRPr="002D418C">
              <w:rPr>
                <w:rFonts w:cs="Arial"/>
                <w:lang w:eastAsia="en-GB"/>
              </w:rPr>
              <w:t> </w:t>
            </w:r>
          </w:p>
        </w:tc>
        <w:tc>
          <w:tcPr>
            <w:tcW w:w="1606" w:type="dxa"/>
            <w:tcBorders>
              <w:top w:val="nil"/>
              <w:left w:val="nil"/>
              <w:bottom w:val="single" w:sz="4" w:space="0" w:color="auto"/>
              <w:right w:val="single" w:sz="4" w:space="0" w:color="auto"/>
            </w:tcBorders>
            <w:shd w:val="clear" w:color="auto" w:fill="auto"/>
            <w:vAlign w:val="bottom"/>
          </w:tcPr>
          <w:p w14:paraId="41CE2E1F" w14:textId="77777777" w:rsidR="002D418C" w:rsidRPr="002D418C" w:rsidRDefault="002D418C" w:rsidP="002D418C">
            <w:pPr>
              <w:spacing w:after="0" w:line="240" w:lineRule="auto"/>
            </w:pPr>
            <w:r w:rsidRPr="002D418C">
              <w:rPr>
                <w:rFonts w:cs="Arial"/>
                <w:lang w:eastAsia="en-GB"/>
              </w:rPr>
              <w:t> </w:t>
            </w:r>
          </w:p>
        </w:tc>
        <w:tc>
          <w:tcPr>
            <w:tcW w:w="964" w:type="dxa"/>
            <w:tcBorders>
              <w:top w:val="nil"/>
              <w:left w:val="nil"/>
              <w:bottom w:val="single" w:sz="4" w:space="0" w:color="auto"/>
              <w:right w:val="single" w:sz="4" w:space="0" w:color="auto"/>
            </w:tcBorders>
            <w:shd w:val="clear" w:color="auto" w:fill="auto"/>
            <w:vAlign w:val="center"/>
          </w:tcPr>
          <w:p w14:paraId="1DCC4031" w14:textId="77777777" w:rsidR="002D418C" w:rsidRPr="002D418C" w:rsidRDefault="002D418C" w:rsidP="002D418C">
            <w:pPr>
              <w:spacing w:after="0" w:line="240" w:lineRule="auto"/>
            </w:pPr>
          </w:p>
        </w:tc>
        <w:tc>
          <w:tcPr>
            <w:tcW w:w="1118" w:type="dxa"/>
            <w:tcBorders>
              <w:top w:val="nil"/>
              <w:left w:val="nil"/>
              <w:bottom w:val="single" w:sz="4" w:space="0" w:color="auto"/>
              <w:right w:val="single" w:sz="4" w:space="0" w:color="auto"/>
            </w:tcBorders>
            <w:shd w:val="clear" w:color="auto" w:fill="auto"/>
            <w:vAlign w:val="center"/>
          </w:tcPr>
          <w:p w14:paraId="3FC764FA" w14:textId="77777777" w:rsidR="002D418C" w:rsidRPr="002D418C" w:rsidRDefault="002D418C" w:rsidP="002D418C">
            <w:pPr>
              <w:spacing w:after="0" w:line="240" w:lineRule="auto"/>
            </w:pPr>
            <w:r w:rsidRPr="002D418C">
              <w:rPr>
                <w:rFonts w:cs="Arial"/>
                <w:bCs/>
                <w:lang w:eastAsia="en-GB"/>
              </w:rPr>
              <w:t> </w:t>
            </w:r>
          </w:p>
        </w:tc>
        <w:tc>
          <w:tcPr>
            <w:tcW w:w="1077" w:type="dxa"/>
          </w:tcPr>
          <w:p w14:paraId="5F79A81B" w14:textId="77777777" w:rsidR="002D418C" w:rsidRPr="002D418C" w:rsidRDefault="002D418C" w:rsidP="002D418C">
            <w:pPr>
              <w:spacing w:after="0" w:line="240" w:lineRule="auto"/>
              <w:jc w:val="center"/>
            </w:pPr>
          </w:p>
        </w:tc>
      </w:tr>
      <w:tr w:rsidR="002D418C" w:rsidRPr="002D418C" w14:paraId="2481CF60" w14:textId="77777777" w:rsidTr="00A71885">
        <w:tc>
          <w:tcPr>
            <w:tcW w:w="2177" w:type="dxa"/>
            <w:tcBorders>
              <w:top w:val="nil"/>
              <w:left w:val="single" w:sz="4" w:space="0" w:color="auto"/>
              <w:bottom w:val="single" w:sz="4" w:space="0" w:color="auto"/>
              <w:right w:val="single" w:sz="4" w:space="0" w:color="auto"/>
            </w:tcBorders>
            <w:shd w:val="clear" w:color="auto" w:fill="auto"/>
            <w:vAlign w:val="bottom"/>
          </w:tcPr>
          <w:p w14:paraId="12A5A18A" w14:textId="77777777" w:rsidR="002D418C" w:rsidRPr="002D418C" w:rsidRDefault="002D418C" w:rsidP="002D418C">
            <w:pPr>
              <w:spacing w:after="0" w:line="240" w:lineRule="auto"/>
            </w:pPr>
            <w:r w:rsidRPr="002D418C">
              <w:rPr>
                <w:rFonts w:cs="Arial"/>
                <w:lang w:eastAsia="en-GB"/>
              </w:rPr>
              <w:t>David Broome</w:t>
            </w:r>
          </w:p>
        </w:tc>
        <w:tc>
          <w:tcPr>
            <w:tcW w:w="2572" w:type="dxa"/>
            <w:tcBorders>
              <w:top w:val="nil"/>
              <w:left w:val="nil"/>
              <w:bottom w:val="single" w:sz="4" w:space="0" w:color="auto"/>
              <w:right w:val="single" w:sz="4" w:space="0" w:color="auto"/>
            </w:tcBorders>
            <w:shd w:val="clear" w:color="auto" w:fill="auto"/>
            <w:vAlign w:val="bottom"/>
          </w:tcPr>
          <w:p w14:paraId="7732E43A" w14:textId="77777777" w:rsidR="002D418C" w:rsidRPr="002D418C" w:rsidRDefault="002D418C" w:rsidP="002D418C">
            <w:pPr>
              <w:spacing w:after="0" w:line="240" w:lineRule="auto"/>
            </w:pPr>
            <w:r w:rsidRPr="002D418C">
              <w:rPr>
                <w:rFonts w:cs="Arial"/>
                <w:lang w:eastAsia="en-GB"/>
              </w:rPr>
              <w:t> </w:t>
            </w:r>
          </w:p>
        </w:tc>
        <w:tc>
          <w:tcPr>
            <w:tcW w:w="1606" w:type="dxa"/>
            <w:tcBorders>
              <w:top w:val="nil"/>
              <w:left w:val="nil"/>
              <w:bottom w:val="single" w:sz="4" w:space="0" w:color="auto"/>
              <w:right w:val="single" w:sz="4" w:space="0" w:color="auto"/>
            </w:tcBorders>
            <w:shd w:val="clear" w:color="auto" w:fill="auto"/>
            <w:vAlign w:val="bottom"/>
          </w:tcPr>
          <w:p w14:paraId="766A6EA4" w14:textId="77777777" w:rsidR="002D418C" w:rsidRPr="002D418C" w:rsidRDefault="002D418C" w:rsidP="002D418C">
            <w:pPr>
              <w:spacing w:after="0" w:line="240" w:lineRule="auto"/>
            </w:pPr>
            <w:r w:rsidRPr="002D418C">
              <w:rPr>
                <w:rFonts w:cs="Arial"/>
                <w:lang w:eastAsia="en-GB"/>
              </w:rPr>
              <w:t>PSNC</w:t>
            </w:r>
          </w:p>
        </w:tc>
        <w:tc>
          <w:tcPr>
            <w:tcW w:w="964" w:type="dxa"/>
            <w:tcBorders>
              <w:top w:val="nil"/>
              <w:left w:val="nil"/>
              <w:bottom w:val="single" w:sz="4" w:space="0" w:color="auto"/>
              <w:right w:val="single" w:sz="4" w:space="0" w:color="auto"/>
            </w:tcBorders>
            <w:shd w:val="clear" w:color="auto" w:fill="auto"/>
            <w:vAlign w:val="center"/>
          </w:tcPr>
          <w:p w14:paraId="6C23873B" w14:textId="32D383F9" w:rsidR="002D418C" w:rsidRPr="002D418C" w:rsidRDefault="002172CC" w:rsidP="002D418C">
            <w:pPr>
              <w:spacing w:after="0" w:line="240" w:lineRule="auto"/>
            </w:pPr>
            <w:r>
              <w:t>6</w:t>
            </w:r>
          </w:p>
        </w:tc>
        <w:tc>
          <w:tcPr>
            <w:tcW w:w="1118" w:type="dxa"/>
            <w:tcBorders>
              <w:top w:val="nil"/>
              <w:left w:val="nil"/>
              <w:bottom w:val="single" w:sz="4" w:space="0" w:color="auto"/>
              <w:right w:val="single" w:sz="4" w:space="0" w:color="auto"/>
            </w:tcBorders>
            <w:shd w:val="clear" w:color="auto" w:fill="auto"/>
            <w:vAlign w:val="center"/>
          </w:tcPr>
          <w:p w14:paraId="2A07D3CD" w14:textId="3BA10EEB" w:rsidR="002D418C" w:rsidRPr="002D418C" w:rsidRDefault="002172CC" w:rsidP="002D418C">
            <w:pPr>
              <w:spacing w:after="0" w:line="240" w:lineRule="auto"/>
            </w:pPr>
            <w:r>
              <w:rPr>
                <w:rFonts w:cs="Arial"/>
                <w:bCs/>
                <w:lang w:eastAsia="en-GB"/>
              </w:rPr>
              <w:t>4</w:t>
            </w:r>
          </w:p>
        </w:tc>
        <w:tc>
          <w:tcPr>
            <w:tcW w:w="1077" w:type="dxa"/>
          </w:tcPr>
          <w:p w14:paraId="09553292" w14:textId="77777777" w:rsidR="002D418C" w:rsidRPr="002D418C" w:rsidRDefault="002D418C" w:rsidP="002D418C">
            <w:pPr>
              <w:spacing w:after="0" w:line="240" w:lineRule="auto"/>
              <w:jc w:val="center"/>
            </w:pPr>
            <w:r w:rsidRPr="002D418C">
              <w:t>N/A</w:t>
            </w:r>
          </w:p>
        </w:tc>
      </w:tr>
    </w:tbl>
    <w:p w14:paraId="22FD6287" w14:textId="77777777" w:rsidR="002D418C" w:rsidRPr="002D418C" w:rsidRDefault="002D418C" w:rsidP="002D418C">
      <w:pPr>
        <w:spacing w:after="160" w:line="259" w:lineRule="auto"/>
        <w:ind w:firstLine="720"/>
        <w:rPr>
          <w:rFonts w:asciiTheme="minorHAnsi" w:eastAsiaTheme="minorHAnsi" w:hAnsiTheme="minorHAnsi" w:cstheme="minorBidi"/>
          <w:sz w:val="16"/>
          <w:szCs w:val="16"/>
        </w:rPr>
      </w:pPr>
      <w:r w:rsidRPr="002D418C">
        <w:rPr>
          <w:rFonts w:asciiTheme="minorHAnsi" w:eastAsiaTheme="minorHAnsi" w:hAnsiTheme="minorHAnsi" w:cstheme="minorBidi"/>
          <w:sz w:val="16"/>
          <w:szCs w:val="16"/>
        </w:rPr>
        <w:t>*Includes LPC Executive Committee meetings</w:t>
      </w:r>
    </w:p>
    <w:p w14:paraId="380B59A0" w14:textId="77777777" w:rsidR="00B84BA3" w:rsidRPr="00DB0B25" w:rsidRDefault="00B84BA3" w:rsidP="002D42E6">
      <w:pPr>
        <w:spacing w:line="240" w:lineRule="auto"/>
        <w:rPr>
          <w:b/>
          <w:sz w:val="2"/>
          <w:szCs w:val="2"/>
        </w:rPr>
      </w:pPr>
    </w:p>
    <w:p w14:paraId="267A2991" w14:textId="49932400" w:rsidR="002D42E6" w:rsidRPr="006E1BAD" w:rsidRDefault="002D42E6" w:rsidP="002D42E6">
      <w:pPr>
        <w:spacing w:line="240" w:lineRule="auto"/>
        <w:rPr>
          <w:b/>
        </w:rPr>
      </w:pPr>
      <w:r w:rsidRPr="006E1BAD">
        <w:rPr>
          <w:b/>
        </w:rPr>
        <w:t xml:space="preserve">LPC </w:t>
      </w:r>
      <w:r w:rsidRPr="006F1A5B">
        <w:rPr>
          <w:b/>
        </w:rPr>
        <w:t xml:space="preserve">Account </w:t>
      </w:r>
      <w:r w:rsidR="00DB0B25" w:rsidRPr="006F1A5B">
        <w:rPr>
          <w:b/>
        </w:rPr>
        <w:t>20</w:t>
      </w:r>
      <w:r w:rsidR="006E1BAD" w:rsidRPr="006F1A5B">
        <w:rPr>
          <w:b/>
        </w:rPr>
        <w:t>2</w:t>
      </w:r>
      <w:r w:rsidR="006F1A5B" w:rsidRPr="006F1A5B">
        <w:rPr>
          <w:b/>
        </w:rPr>
        <w:t>1</w:t>
      </w:r>
      <w:r w:rsidR="00DB0B25" w:rsidRPr="006F1A5B">
        <w:rPr>
          <w:b/>
        </w:rPr>
        <w:t>/2</w:t>
      </w:r>
      <w:r w:rsidR="006F1A5B" w:rsidRPr="006F1A5B">
        <w:rPr>
          <w:b/>
        </w:rPr>
        <w:t>2</w:t>
      </w:r>
    </w:p>
    <w:p w14:paraId="379967D5" w14:textId="77777777" w:rsidR="002D42E6" w:rsidRPr="006E1BAD" w:rsidRDefault="002D42E6" w:rsidP="002D42E6">
      <w:pPr>
        <w:spacing w:line="240" w:lineRule="auto"/>
        <w:rPr>
          <w:b/>
        </w:rPr>
      </w:pPr>
      <w:r w:rsidRPr="006E1BAD">
        <w:rPr>
          <w:b/>
        </w:rPr>
        <w:t>Details of Meetings and Travel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46"/>
      </w:tblGrid>
      <w:tr w:rsidR="00DB0B25" w:rsidRPr="006E1BAD" w14:paraId="208DCB54" w14:textId="77777777" w:rsidTr="00A86A8F">
        <w:tc>
          <w:tcPr>
            <w:tcW w:w="7196" w:type="dxa"/>
            <w:shd w:val="clear" w:color="auto" w:fill="auto"/>
          </w:tcPr>
          <w:p w14:paraId="13312D26" w14:textId="77777777" w:rsidR="00DB0B25" w:rsidRPr="006E1BAD" w:rsidRDefault="00DB0B25" w:rsidP="00DB0B25">
            <w:pPr>
              <w:spacing w:after="0" w:line="240" w:lineRule="auto"/>
            </w:pPr>
            <w:r w:rsidRPr="006E1BAD">
              <w:t>PSNC – Events and Seminars registration fees</w:t>
            </w:r>
          </w:p>
        </w:tc>
        <w:tc>
          <w:tcPr>
            <w:tcW w:w="2046" w:type="dxa"/>
            <w:shd w:val="clear" w:color="auto" w:fill="auto"/>
          </w:tcPr>
          <w:p w14:paraId="609DCB51" w14:textId="39AEB5D5" w:rsidR="00DB0B25" w:rsidRPr="006E1BAD" w:rsidRDefault="00DB0B25" w:rsidP="00DB0B25">
            <w:pPr>
              <w:spacing w:after="0" w:line="240" w:lineRule="auto"/>
              <w:jc w:val="right"/>
            </w:pPr>
            <w:r w:rsidRPr="006E1BAD">
              <w:t>£</w:t>
            </w:r>
            <w:r w:rsidR="00B4540B" w:rsidRPr="006E1BAD">
              <w:t>0</w:t>
            </w:r>
          </w:p>
        </w:tc>
      </w:tr>
      <w:tr w:rsidR="00DB0B25" w:rsidRPr="002D42E6" w14:paraId="26FE01D6" w14:textId="77777777" w:rsidTr="00A86A8F">
        <w:tc>
          <w:tcPr>
            <w:tcW w:w="7196" w:type="dxa"/>
            <w:shd w:val="clear" w:color="auto" w:fill="auto"/>
          </w:tcPr>
          <w:p w14:paraId="7ABE1461" w14:textId="77777777" w:rsidR="00DB0B25" w:rsidRPr="006E1BAD" w:rsidRDefault="00DB0B25" w:rsidP="00DB0B25">
            <w:pPr>
              <w:spacing w:after="0" w:line="240" w:lineRule="auto"/>
            </w:pPr>
            <w:r w:rsidRPr="006E1BAD">
              <w:t>LPC Meeting Venue costs</w:t>
            </w:r>
          </w:p>
        </w:tc>
        <w:tc>
          <w:tcPr>
            <w:tcW w:w="2046" w:type="dxa"/>
            <w:shd w:val="clear" w:color="auto" w:fill="auto"/>
          </w:tcPr>
          <w:p w14:paraId="6920B649" w14:textId="42A315B8" w:rsidR="00DB0B25" w:rsidRPr="006E1BAD" w:rsidRDefault="00DB0B25" w:rsidP="00DB0B25">
            <w:pPr>
              <w:spacing w:after="0" w:line="240" w:lineRule="auto"/>
              <w:jc w:val="right"/>
            </w:pPr>
            <w:r w:rsidRPr="006E1BAD">
              <w:t>£</w:t>
            </w:r>
            <w:r w:rsidR="002925DB">
              <w:t>611.15</w:t>
            </w:r>
          </w:p>
        </w:tc>
      </w:tr>
    </w:tbl>
    <w:p w14:paraId="39B56512" w14:textId="77777777" w:rsidR="00C05B4F" w:rsidRDefault="00C05B4F" w:rsidP="00C05B4F">
      <w:pPr>
        <w:spacing w:after="0"/>
        <w:jc w:val="center"/>
      </w:pPr>
    </w:p>
    <w:p w14:paraId="51C92377" w14:textId="77777777" w:rsidR="00C05B4F" w:rsidRDefault="00C05B4F" w:rsidP="00C05B4F">
      <w:pPr>
        <w:spacing w:after="0"/>
        <w:jc w:val="center"/>
      </w:pPr>
    </w:p>
    <w:p w14:paraId="571D84C3" w14:textId="77777777" w:rsidR="00C05B4F" w:rsidRDefault="00C05B4F" w:rsidP="00C05B4F">
      <w:pPr>
        <w:spacing w:after="0"/>
        <w:jc w:val="center"/>
      </w:pPr>
    </w:p>
    <w:p w14:paraId="75888F83" w14:textId="54AFC2FA" w:rsidR="00C05B4F" w:rsidRDefault="00340E7A" w:rsidP="00C05B4F">
      <w:pPr>
        <w:spacing w:after="0"/>
        <w:jc w:val="center"/>
        <w:rPr>
          <w:b/>
          <w:sz w:val="28"/>
          <w:szCs w:val="28"/>
        </w:rPr>
      </w:pPr>
      <w:r w:rsidRPr="000021A4">
        <w:rPr>
          <w:b/>
          <w:sz w:val="28"/>
          <w:szCs w:val="28"/>
        </w:rPr>
        <w:lastRenderedPageBreak/>
        <w:t xml:space="preserve">Treasurer’s Report  </w:t>
      </w:r>
    </w:p>
    <w:p w14:paraId="7999371F" w14:textId="75D7CCD5" w:rsidR="00340E7A" w:rsidRPr="000021A4" w:rsidRDefault="006F1A5B" w:rsidP="00C05B4F">
      <w:pPr>
        <w:spacing w:after="0"/>
        <w:ind w:firstLine="720"/>
        <w:jc w:val="right"/>
        <w:rPr>
          <w:b/>
          <w:sz w:val="28"/>
          <w:szCs w:val="28"/>
        </w:rPr>
      </w:pPr>
      <w:r w:rsidRPr="006F1A5B">
        <w:rPr>
          <w:b/>
          <w:noProof/>
          <w:sz w:val="28"/>
          <w:szCs w:val="28"/>
        </w:rPr>
        <mc:AlternateContent>
          <mc:Choice Requires="wps">
            <w:drawing>
              <wp:anchor distT="45720" distB="45720" distL="114300" distR="114300" simplePos="0" relativeHeight="251662848" behindDoc="0" locked="0" layoutInCell="1" allowOverlap="1" wp14:anchorId="528C9552" wp14:editId="26570F60">
                <wp:simplePos x="0" y="0"/>
                <wp:positionH relativeFrom="column">
                  <wp:posOffset>94339</wp:posOffset>
                </wp:positionH>
                <wp:positionV relativeFrom="paragraph">
                  <wp:posOffset>427797</wp:posOffset>
                </wp:positionV>
                <wp:extent cx="4404995" cy="946150"/>
                <wp:effectExtent l="0" t="0" r="1460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946150"/>
                        </a:xfrm>
                        <a:prstGeom prst="rect">
                          <a:avLst/>
                        </a:prstGeom>
                        <a:solidFill>
                          <a:srgbClr val="FFFFFF"/>
                        </a:solidFill>
                        <a:ln w="9525">
                          <a:solidFill>
                            <a:schemeClr val="bg1"/>
                          </a:solidFill>
                          <a:miter lim="800000"/>
                          <a:headEnd/>
                          <a:tailEnd/>
                        </a:ln>
                      </wps:spPr>
                      <wps:txbx>
                        <w:txbxContent>
                          <w:p w14:paraId="78285772" w14:textId="01358151" w:rsidR="006F1A5B" w:rsidRPr="000276D8" w:rsidRDefault="006F1A5B" w:rsidP="006F1A5B">
                            <w:pPr>
                              <w:spacing w:after="0"/>
                              <w:rPr>
                                <w:i/>
                              </w:rPr>
                            </w:pPr>
                            <w:r w:rsidRPr="000276D8">
                              <w:rPr>
                                <w:i/>
                              </w:rPr>
                              <w:t>Operating under Nolan principles, the LPC considers that members carrying out duties on behalf of pharmacy contractors should not be out of pocket.  The LPC operates within a robust accountability and governance framework which is regularly monitored.</w:t>
                            </w:r>
                          </w:p>
                          <w:p w14:paraId="52E6B52D" w14:textId="25387036" w:rsidR="006F1A5B" w:rsidRDefault="006F1A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C9552" id="_x0000_s1033" type="#_x0000_t202" style="position:absolute;left:0;text-align:left;margin-left:7.45pt;margin-top:33.7pt;width:346.85pt;height:7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" strokecolor="white [3212]">
                <v:textbox>
                  <w:txbxContent>
                    <w:p w14:paraId="78285772" w14:textId="01358151" w:rsidR="006F1A5B" w:rsidRPr="000276D8" w:rsidRDefault="006F1A5B" w:rsidP="006F1A5B">
                      <w:pPr>
                        <w:spacing w:after="0"/>
                        <w:rPr>
                          <w:i/>
                        </w:rPr>
                      </w:pPr>
                      <w:r w:rsidRPr="000276D8">
                        <w:rPr>
                          <w:i/>
                        </w:rPr>
                        <w:t>Operating under Nolan principles, the LPC considers that members carrying out duties on behalf of pharmacy contractors should not be out of pocket.  The LPC operates within a robust accountability and governance framework which is regularly monitored.</w:t>
                      </w:r>
                    </w:p>
                    <w:p w14:paraId="52E6B52D" w14:textId="25387036" w:rsidR="006F1A5B" w:rsidRDefault="006F1A5B"/>
                  </w:txbxContent>
                </v:textbox>
                <w10:wrap type="square"/>
              </v:shape>
            </w:pict>
          </mc:Fallback>
        </mc:AlternateContent>
      </w:r>
      <w:r w:rsidR="00C05B4F">
        <w:rPr>
          <w:b/>
          <w:sz w:val="28"/>
          <w:szCs w:val="28"/>
        </w:rPr>
        <w:t xml:space="preserve">             </w:t>
      </w:r>
      <w:r w:rsidR="00340E7A" w:rsidRPr="000021A4">
        <w:rPr>
          <w:b/>
          <w:sz w:val="28"/>
          <w:szCs w:val="28"/>
        </w:rPr>
        <w:t xml:space="preserve"> </w:t>
      </w:r>
      <w:r w:rsidR="009B2780" w:rsidRPr="000021A4">
        <w:rPr>
          <w:b/>
          <w:sz w:val="28"/>
          <w:szCs w:val="28"/>
        </w:rPr>
        <w:t xml:space="preserve">                                                          </w:t>
      </w:r>
      <w:r w:rsidR="00340E7A" w:rsidRPr="000021A4">
        <w:rPr>
          <w:b/>
          <w:sz w:val="28"/>
          <w:szCs w:val="28"/>
        </w:rPr>
        <w:t xml:space="preserve">    </w:t>
      </w:r>
      <w:r w:rsidR="00C05B4F">
        <w:rPr>
          <w:noProof/>
        </w:rPr>
        <w:drawing>
          <wp:inline distT="0" distB="0" distL="0" distR="0" wp14:anchorId="6053140F" wp14:editId="4EE9CC51">
            <wp:extent cx="1254650" cy="1220968"/>
            <wp:effectExtent l="0" t="0" r="3175" b="0"/>
            <wp:docPr id="3" name="Picture 2" descr="A person in a suit and tie&#10;&#10;Description automatically generated with medium confidence">
              <a:extLst xmlns:a="http://schemas.openxmlformats.org/drawingml/2006/main">
                <a:ext uri="{FF2B5EF4-FFF2-40B4-BE49-F238E27FC236}">
                  <a16:creationId xmlns:a16="http://schemas.microsoft.com/office/drawing/2014/main" id="{5A188DA6-0615-62D5-3115-C92177950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suit and tie&#10;&#10;Description automatically generated with medium confidence">
                      <a:extLst>
                        <a:ext uri="{FF2B5EF4-FFF2-40B4-BE49-F238E27FC236}">
                          <a16:creationId xmlns:a16="http://schemas.microsoft.com/office/drawing/2014/main" id="{5A188DA6-0615-62D5-3115-C921779504D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272140" cy="1237989"/>
                    </a:xfrm>
                    <a:prstGeom prst="rect">
                      <a:avLst/>
                    </a:prstGeom>
                  </pic:spPr>
                </pic:pic>
              </a:graphicData>
            </a:graphic>
          </wp:inline>
        </w:drawing>
      </w:r>
    </w:p>
    <w:p w14:paraId="05E48BF0" w14:textId="77777777" w:rsidR="00340E7A" w:rsidRPr="001863A2" w:rsidRDefault="00340E7A" w:rsidP="00340E7A">
      <w:pPr>
        <w:spacing w:after="0"/>
        <w:rPr>
          <w:sz w:val="18"/>
          <w:szCs w:val="18"/>
          <w:highlight w:val="yellow"/>
        </w:rPr>
      </w:pPr>
      <w:r w:rsidRPr="001863A2">
        <w:rPr>
          <w:b/>
          <w:sz w:val="28"/>
          <w:szCs w:val="28"/>
          <w:highlight w:val="yellow"/>
        </w:rPr>
        <w:t xml:space="preserve">                                                                                                   </w:t>
      </w:r>
    </w:p>
    <w:p w14:paraId="453CEF23" w14:textId="77777777" w:rsidR="00340E7A" w:rsidRPr="00927CB8" w:rsidRDefault="00340E7A" w:rsidP="00340E7A">
      <w:pPr>
        <w:spacing w:after="0"/>
        <w:rPr>
          <w:sz w:val="6"/>
          <w:szCs w:val="6"/>
          <w:highlight w:val="yellow"/>
        </w:rPr>
      </w:pPr>
    </w:p>
    <w:p w14:paraId="528DEF87" w14:textId="28A71DBE" w:rsidR="00C4538E" w:rsidRPr="00C4538E" w:rsidRDefault="00C4538E" w:rsidP="00C4538E">
      <w:pPr>
        <w:spacing w:after="160" w:line="259" w:lineRule="auto"/>
        <w:rPr>
          <w:rFonts w:asciiTheme="minorHAnsi" w:eastAsiaTheme="minorHAnsi" w:hAnsiTheme="minorHAnsi" w:cstheme="minorBidi"/>
        </w:rPr>
      </w:pPr>
      <w:r w:rsidRPr="00C4538E">
        <w:rPr>
          <w:rFonts w:asciiTheme="minorHAnsi" w:eastAsiaTheme="minorHAnsi" w:hAnsiTheme="minorHAnsi" w:cstheme="minorBidi"/>
        </w:rPr>
        <w:t xml:space="preserve">The LPC is funded by a contractor levy which was once again unchanged for the sixth consecutive year. The levy stands at £23,628 per month and is collected as a percentage of net ingredient cost from contractors by the NHS BSA. The levy also contributes to the activities of the PSNC; the LPC paid £63,941 in levies to the PSNC. The Levy is not the only source of income for the </w:t>
      </w:r>
      <w:r w:rsidR="00CC0A4E" w:rsidRPr="00C4538E">
        <w:rPr>
          <w:rFonts w:asciiTheme="minorHAnsi" w:eastAsiaTheme="minorHAnsi" w:hAnsiTheme="minorHAnsi" w:cstheme="minorBidi"/>
        </w:rPr>
        <w:t>LPC,</w:t>
      </w:r>
      <w:r w:rsidRPr="00C4538E">
        <w:rPr>
          <w:rFonts w:asciiTheme="minorHAnsi" w:eastAsiaTheme="minorHAnsi" w:hAnsiTheme="minorHAnsi" w:cstheme="minorBidi"/>
        </w:rPr>
        <w:t xml:space="preserve"> and we had continued success this year in securing funding grants from NHS England and NHS improvement (NHSE&amp;I) and the Humber and North Yorkshire Partnership ICB (HNYP). We also continued to trade successfully with commissioners through the provision of </w:t>
      </w:r>
      <w:r w:rsidR="00CC0A4E" w:rsidRPr="00C4538E">
        <w:rPr>
          <w:rFonts w:asciiTheme="minorHAnsi" w:eastAsiaTheme="minorHAnsi" w:hAnsiTheme="minorHAnsi" w:cstheme="minorBidi"/>
        </w:rPr>
        <w:t>PharmOutcomes</w:t>
      </w:r>
      <w:r w:rsidRPr="00C4538E">
        <w:rPr>
          <w:rFonts w:asciiTheme="minorHAnsi" w:eastAsiaTheme="minorHAnsi" w:hAnsiTheme="minorHAnsi" w:cstheme="minorBidi"/>
        </w:rPr>
        <w:t xml:space="preserve"> licences</w:t>
      </w:r>
      <w:r w:rsidR="00CC0A4E">
        <w:rPr>
          <w:rFonts w:asciiTheme="minorHAnsi" w:eastAsiaTheme="minorHAnsi" w:hAnsiTheme="minorHAnsi" w:cstheme="minorBidi"/>
        </w:rPr>
        <w:t>,</w:t>
      </w:r>
      <w:r w:rsidRPr="00C4538E">
        <w:rPr>
          <w:rFonts w:asciiTheme="minorHAnsi" w:eastAsiaTheme="minorHAnsi" w:hAnsiTheme="minorHAnsi" w:cstheme="minorBidi"/>
        </w:rPr>
        <w:t xml:space="preserve"> and platform development services</w:t>
      </w:r>
      <w:r w:rsidR="00CC0A4E">
        <w:rPr>
          <w:rFonts w:asciiTheme="minorHAnsi" w:eastAsiaTheme="minorHAnsi" w:hAnsiTheme="minorHAnsi" w:cstheme="minorBidi"/>
        </w:rPr>
        <w:t>,</w:t>
      </w:r>
      <w:r w:rsidRPr="00C4538E">
        <w:rPr>
          <w:rFonts w:asciiTheme="minorHAnsi" w:eastAsiaTheme="minorHAnsi" w:hAnsiTheme="minorHAnsi" w:cstheme="minorBidi"/>
        </w:rPr>
        <w:t xml:space="preserve"> which totalled </w:t>
      </w:r>
      <w:r w:rsidR="00CC0A4E">
        <w:rPr>
          <w:rFonts w:asciiTheme="minorHAnsi" w:eastAsiaTheme="minorHAnsi" w:hAnsiTheme="minorHAnsi" w:cstheme="minorBidi"/>
        </w:rPr>
        <w:t>£</w:t>
      </w:r>
      <w:r w:rsidRPr="00C4538E">
        <w:rPr>
          <w:rFonts w:asciiTheme="minorHAnsi" w:eastAsiaTheme="minorHAnsi" w:hAnsiTheme="minorHAnsi" w:cstheme="minorBidi"/>
        </w:rPr>
        <w:t>70,804 in 2021/2022. Our gross income for the year was £371,459. The continued increase in our non-levy income</w:t>
      </w:r>
      <w:r w:rsidR="00CC0A4E">
        <w:rPr>
          <w:rFonts w:asciiTheme="minorHAnsi" w:eastAsiaTheme="minorHAnsi" w:hAnsiTheme="minorHAnsi" w:cstheme="minorBidi"/>
        </w:rPr>
        <w:t>,</w:t>
      </w:r>
      <w:r w:rsidRPr="00C4538E">
        <w:rPr>
          <w:rFonts w:asciiTheme="minorHAnsi" w:eastAsiaTheme="minorHAnsi" w:hAnsiTheme="minorHAnsi" w:cstheme="minorBidi"/>
        </w:rPr>
        <w:t xml:space="preserve"> and complexity of our accounts</w:t>
      </w:r>
      <w:r w:rsidR="00CC0A4E">
        <w:rPr>
          <w:rFonts w:asciiTheme="minorHAnsi" w:eastAsiaTheme="minorHAnsi" w:hAnsiTheme="minorHAnsi" w:cstheme="minorBidi"/>
        </w:rPr>
        <w:t>,</w:t>
      </w:r>
      <w:r w:rsidRPr="00C4538E">
        <w:rPr>
          <w:rFonts w:asciiTheme="minorHAnsi" w:eastAsiaTheme="minorHAnsi" w:hAnsiTheme="minorHAnsi" w:cstheme="minorBidi"/>
        </w:rPr>
        <w:t xml:space="preserve"> resulted in two important decisions </w:t>
      </w:r>
      <w:r w:rsidR="00CC0A4E">
        <w:rPr>
          <w:rFonts w:asciiTheme="minorHAnsi" w:eastAsiaTheme="minorHAnsi" w:hAnsiTheme="minorHAnsi" w:cstheme="minorBidi"/>
        </w:rPr>
        <w:t>being</w:t>
      </w:r>
      <w:r w:rsidRPr="00C4538E">
        <w:rPr>
          <w:rFonts w:asciiTheme="minorHAnsi" w:eastAsiaTheme="minorHAnsi" w:hAnsiTheme="minorHAnsi" w:cstheme="minorBidi"/>
        </w:rPr>
        <w:t xml:space="preserve"> made by the LPC committee following conversations with our accountants. Firstly, we have changed our accounting processes to a profit and loss approach and secondly</w:t>
      </w:r>
      <w:r w:rsidR="00CC0A4E">
        <w:rPr>
          <w:rFonts w:asciiTheme="minorHAnsi" w:eastAsiaTheme="minorHAnsi" w:hAnsiTheme="minorHAnsi" w:cstheme="minorBidi"/>
        </w:rPr>
        <w:t>,</w:t>
      </w:r>
      <w:r w:rsidRPr="00C4538E">
        <w:rPr>
          <w:rFonts w:asciiTheme="minorHAnsi" w:eastAsiaTheme="minorHAnsi" w:hAnsiTheme="minorHAnsi" w:cstheme="minorBidi"/>
        </w:rPr>
        <w:t xml:space="preserve"> following the increasing amount of income from our operations</w:t>
      </w:r>
      <w:r w:rsidR="00CC0A4E">
        <w:rPr>
          <w:rFonts w:asciiTheme="minorHAnsi" w:eastAsiaTheme="minorHAnsi" w:hAnsiTheme="minorHAnsi" w:cstheme="minorBidi"/>
        </w:rPr>
        <w:t>,</w:t>
      </w:r>
      <w:r w:rsidRPr="00C4538E">
        <w:rPr>
          <w:rFonts w:asciiTheme="minorHAnsi" w:eastAsiaTheme="minorHAnsi" w:hAnsiTheme="minorHAnsi" w:cstheme="minorBidi"/>
        </w:rPr>
        <w:t xml:space="preserve"> we have voluntarily registered for VAT from the </w:t>
      </w:r>
      <w:r w:rsidR="00CC0A4E" w:rsidRPr="00C4538E">
        <w:rPr>
          <w:rFonts w:asciiTheme="minorHAnsi" w:eastAsiaTheme="minorHAnsi" w:hAnsiTheme="minorHAnsi" w:cstheme="minorBidi"/>
        </w:rPr>
        <w:t>1</w:t>
      </w:r>
      <w:r w:rsidR="00CC0A4E" w:rsidRPr="00C4538E">
        <w:rPr>
          <w:rFonts w:asciiTheme="minorHAnsi" w:eastAsiaTheme="minorHAnsi" w:hAnsiTheme="minorHAnsi" w:cstheme="minorBidi"/>
          <w:vertAlign w:val="superscript"/>
        </w:rPr>
        <w:t xml:space="preserve">st </w:t>
      </w:r>
      <w:r w:rsidR="00CC0A4E" w:rsidRPr="00C4538E">
        <w:rPr>
          <w:rFonts w:asciiTheme="minorHAnsi" w:eastAsiaTheme="minorHAnsi" w:hAnsiTheme="minorHAnsi" w:cstheme="minorBidi"/>
        </w:rPr>
        <w:t>of</w:t>
      </w:r>
      <w:r w:rsidR="00CC0A4E">
        <w:rPr>
          <w:rFonts w:asciiTheme="minorHAnsi" w:eastAsiaTheme="minorHAnsi" w:hAnsiTheme="minorHAnsi" w:cstheme="minorBidi"/>
        </w:rPr>
        <w:t xml:space="preserve"> </w:t>
      </w:r>
      <w:r w:rsidRPr="00C4538E">
        <w:rPr>
          <w:rFonts w:asciiTheme="minorHAnsi" w:eastAsiaTheme="minorHAnsi" w:hAnsiTheme="minorHAnsi" w:cstheme="minorBidi"/>
        </w:rPr>
        <w:t>April 2022.</w:t>
      </w:r>
    </w:p>
    <w:p w14:paraId="2A2AEB7B" w14:textId="0B4CF125" w:rsidR="00C4538E" w:rsidRPr="00C4538E" w:rsidRDefault="00C4538E" w:rsidP="00C4538E">
      <w:pPr>
        <w:spacing w:after="160" w:line="259" w:lineRule="auto"/>
        <w:rPr>
          <w:rFonts w:asciiTheme="minorHAnsi" w:eastAsiaTheme="minorHAnsi" w:hAnsiTheme="minorHAnsi" w:cstheme="minorBidi"/>
        </w:rPr>
      </w:pPr>
      <w:r w:rsidRPr="00C4538E">
        <w:rPr>
          <w:rFonts w:asciiTheme="minorHAnsi" w:eastAsiaTheme="minorHAnsi" w:hAnsiTheme="minorHAnsi" w:cstheme="minorBidi"/>
        </w:rPr>
        <w:t>Costs were well controlled over the year. The total expenditure for the year of £348,188 resulted in an operating surplus of £23,188 at the end of the year.  Rental costs dropped by £8</w:t>
      </w:r>
      <w:r w:rsidR="00CC0A4E">
        <w:rPr>
          <w:rFonts w:asciiTheme="minorHAnsi" w:eastAsiaTheme="minorHAnsi" w:hAnsiTheme="minorHAnsi" w:cstheme="minorBidi"/>
        </w:rPr>
        <w:t>,</w:t>
      </w:r>
      <w:r w:rsidRPr="00C4538E">
        <w:rPr>
          <w:rFonts w:asciiTheme="minorHAnsi" w:eastAsiaTheme="minorHAnsi" w:hAnsiTheme="minorHAnsi" w:cstheme="minorBidi"/>
        </w:rPr>
        <w:t>161 compared to the previous year following our decision to down</w:t>
      </w:r>
      <w:r w:rsidR="00CC0A4E">
        <w:rPr>
          <w:rFonts w:asciiTheme="minorHAnsi" w:eastAsiaTheme="minorHAnsi" w:hAnsiTheme="minorHAnsi" w:cstheme="minorBidi"/>
        </w:rPr>
        <w:t>size</w:t>
      </w:r>
      <w:r w:rsidRPr="00C4538E">
        <w:rPr>
          <w:rFonts w:asciiTheme="minorHAnsi" w:eastAsiaTheme="minorHAnsi" w:hAnsiTheme="minorHAnsi" w:cstheme="minorBidi"/>
        </w:rPr>
        <w:t xml:space="preserve"> the office space. Payroll costs reduced by £</w:t>
      </w:r>
      <w:r w:rsidR="00CC0A4E" w:rsidRPr="00C4538E">
        <w:rPr>
          <w:rFonts w:asciiTheme="minorHAnsi" w:eastAsiaTheme="minorHAnsi" w:hAnsiTheme="minorHAnsi" w:cstheme="minorBidi"/>
        </w:rPr>
        <w:t>27,853</w:t>
      </w:r>
      <w:r w:rsidRPr="00C4538E">
        <w:rPr>
          <w:rFonts w:asciiTheme="minorHAnsi" w:eastAsiaTheme="minorHAnsi" w:hAnsiTheme="minorHAnsi" w:cstheme="minorBidi"/>
        </w:rPr>
        <w:t xml:space="preserve"> despite extension of the GPCPCS team funded by NHSE&amp;</w:t>
      </w:r>
      <w:r w:rsidR="00CC0A4E" w:rsidRPr="00C4538E">
        <w:rPr>
          <w:rFonts w:asciiTheme="minorHAnsi" w:eastAsiaTheme="minorHAnsi" w:hAnsiTheme="minorHAnsi" w:cstheme="minorBidi"/>
        </w:rPr>
        <w:t>I</w:t>
      </w:r>
      <w:r w:rsidR="00CC0A4E">
        <w:rPr>
          <w:rFonts w:asciiTheme="minorHAnsi" w:eastAsiaTheme="minorHAnsi" w:hAnsiTheme="minorHAnsi" w:cstheme="minorBidi"/>
        </w:rPr>
        <w:t xml:space="preserve"> and</w:t>
      </w:r>
      <w:r w:rsidRPr="00C4538E">
        <w:rPr>
          <w:rFonts w:asciiTheme="minorHAnsi" w:eastAsiaTheme="minorHAnsi" w:hAnsiTheme="minorHAnsi" w:cstheme="minorBidi"/>
        </w:rPr>
        <w:t xml:space="preserve"> represent</w:t>
      </w:r>
      <w:r w:rsidR="00CC0A4E">
        <w:rPr>
          <w:rFonts w:asciiTheme="minorHAnsi" w:eastAsiaTheme="minorHAnsi" w:hAnsiTheme="minorHAnsi" w:cstheme="minorBidi"/>
        </w:rPr>
        <w:t>s</w:t>
      </w:r>
      <w:r w:rsidRPr="00C4538E">
        <w:rPr>
          <w:rFonts w:asciiTheme="minorHAnsi" w:eastAsiaTheme="minorHAnsi" w:hAnsiTheme="minorHAnsi" w:cstheme="minorBidi"/>
        </w:rPr>
        <w:t xml:space="preserve"> 52% of our income compared to 57% in 2020/2021.</w:t>
      </w:r>
    </w:p>
    <w:p w14:paraId="4B989491" w14:textId="37549E42" w:rsidR="00C4538E" w:rsidRPr="00C4538E" w:rsidRDefault="00C4538E" w:rsidP="00C4538E">
      <w:pPr>
        <w:spacing w:after="160" w:line="259" w:lineRule="auto"/>
        <w:rPr>
          <w:rFonts w:asciiTheme="minorHAnsi" w:eastAsiaTheme="minorHAnsi" w:hAnsiTheme="minorHAnsi" w:cstheme="minorBidi"/>
        </w:rPr>
      </w:pPr>
      <w:r w:rsidRPr="00C4538E">
        <w:rPr>
          <w:rFonts w:asciiTheme="minorHAnsi" w:eastAsiaTheme="minorHAnsi" w:hAnsiTheme="minorHAnsi" w:cstheme="minorBidi"/>
        </w:rPr>
        <w:t>It should be noted that our bank balance of £576,369 is significantly higher than our closing figure of £248,079 in 2021/2022. This is a result of the funding grants we have received during 2021/2022 to develop and implement pilot services such as</w:t>
      </w:r>
      <w:r w:rsidR="00CC0A4E">
        <w:rPr>
          <w:rFonts w:asciiTheme="minorHAnsi" w:eastAsiaTheme="minorHAnsi" w:hAnsiTheme="minorHAnsi" w:cstheme="minorBidi"/>
        </w:rPr>
        <w:t>:</w:t>
      </w:r>
      <w:r w:rsidRPr="00C4538E">
        <w:rPr>
          <w:rFonts w:asciiTheme="minorHAnsi" w:eastAsiaTheme="minorHAnsi" w:hAnsiTheme="minorHAnsi" w:cstheme="minorBidi"/>
        </w:rPr>
        <w:t xml:space="preserve"> a </w:t>
      </w:r>
      <w:r w:rsidR="00CC0A4E" w:rsidRPr="00C4538E">
        <w:rPr>
          <w:rFonts w:asciiTheme="minorHAnsi" w:eastAsiaTheme="minorHAnsi" w:hAnsiTheme="minorHAnsi" w:cstheme="minorBidi"/>
        </w:rPr>
        <w:t>walk-in</w:t>
      </w:r>
      <w:r w:rsidRPr="00C4538E">
        <w:rPr>
          <w:rFonts w:asciiTheme="minorHAnsi" w:eastAsiaTheme="minorHAnsi" w:hAnsiTheme="minorHAnsi" w:cstheme="minorBidi"/>
        </w:rPr>
        <w:t xml:space="preserve"> consultation service (£100,000), Opticians referral into Hypertension Case Finding (£39,600), COPD service (£10,000) and to continue to fund our GPCPCS implementation service (£37,320) and </w:t>
      </w:r>
      <w:r w:rsidR="00CC0A4E">
        <w:rPr>
          <w:rFonts w:asciiTheme="minorHAnsi" w:eastAsiaTheme="minorHAnsi" w:hAnsiTheme="minorHAnsi" w:cstheme="minorBidi"/>
        </w:rPr>
        <w:t xml:space="preserve">to </w:t>
      </w:r>
      <w:r w:rsidRPr="00C4538E">
        <w:rPr>
          <w:rFonts w:asciiTheme="minorHAnsi" w:eastAsiaTheme="minorHAnsi" w:hAnsiTheme="minorHAnsi" w:cstheme="minorBidi"/>
        </w:rPr>
        <w:t>develop new Pharmacy wellbeing services (£60,000</w:t>
      </w:r>
      <w:r w:rsidR="00CC0A4E" w:rsidRPr="00C4538E">
        <w:rPr>
          <w:rFonts w:asciiTheme="minorHAnsi" w:eastAsiaTheme="minorHAnsi" w:hAnsiTheme="minorHAnsi" w:cstheme="minorBidi"/>
        </w:rPr>
        <w:t>).</w:t>
      </w:r>
      <w:r w:rsidRPr="00C4538E">
        <w:rPr>
          <w:rFonts w:asciiTheme="minorHAnsi" w:eastAsiaTheme="minorHAnsi" w:hAnsiTheme="minorHAnsi" w:cstheme="minorBidi"/>
        </w:rPr>
        <w:t xml:space="preserve"> The balance of the grants which remain unspent are shown within the creditors falling due within one year section of the accounts and total £335,136.  When this is subtracted from our bank balance it shows a true LPC balance of £243,449 which is slightly lower than our closing balance in the previous year. The Wright review proposals have been progressed through the RSG and a successful vote outcome was achieved to implement the proposals. This will result in a significant increase in the levy Community Pharmacy Humber pays to the PSNC. We have set a budget for 2022/2023 to ensure we can manage this increase which will be implemented from 2023/2024 onwards.</w:t>
      </w:r>
    </w:p>
    <w:p w14:paraId="4028A9D4" w14:textId="77777777" w:rsidR="00942078" w:rsidRPr="00927CB8" w:rsidRDefault="00942078" w:rsidP="00942078">
      <w:pPr>
        <w:spacing w:after="0"/>
        <w:rPr>
          <w:highlight w:val="yellow"/>
        </w:rPr>
      </w:pPr>
    </w:p>
    <w:p w14:paraId="7307F59E" w14:textId="7287957A" w:rsidR="00942078" w:rsidRPr="000276D8" w:rsidRDefault="00942078" w:rsidP="00942078">
      <w:pPr>
        <w:spacing w:after="0"/>
      </w:pPr>
      <w:r w:rsidRPr="000276D8">
        <w:t xml:space="preserve">Financial statements for the period are presented below for your information. </w:t>
      </w:r>
    </w:p>
    <w:p w14:paraId="69D9C626" w14:textId="55BFD4E3" w:rsidR="00340E7A" w:rsidRPr="000276D8" w:rsidRDefault="00340E7A" w:rsidP="00340E7A">
      <w:pPr>
        <w:spacing w:after="0"/>
      </w:pPr>
    </w:p>
    <w:p w14:paraId="62939285" w14:textId="77777777" w:rsidR="00340E7A" w:rsidRPr="000276D8" w:rsidRDefault="00340E7A" w:rsidP="00340E7A">
      <w:pPr>
        <w:spacing w:after="0"/>
        <w:rPr>
          <w:sz w:val="6"/>
          <w:szCs w:val="6"/>
        </w:rPr>
      </w:pPr>
    </w:p>
    <w:p w14:paraId="68996C41" w14:textId="27022E3A" w:rsidR="00E3460C" w:rsidRDefault="00C05B4F" w:rsidP="00E3460C">
      <w:pPr>
        <w:rPr>
          <w:b/>
          <w:bCs/>
        </w:rPr>
      </w:pPr>
      <w:r w:rsidRPr="000276D8">
        <w:rPr>
          <w:b/>
          <w:bCs/>
        </w:rPr>
        <w:t>Jonathan Whitelam</w:t>
      </w:r>
      <w:r w:rsidR="006A33B8" w:rsidRPr="000276D8">
        <w:rPr>
          <w:b/>
          <w:bCs/>
        </w:rPr>
        <w:t>:</w:t>
      </w:r>
      <w:r w:rsidR="0002767A" w:rsidRPr="000276D8">
        <w:rPr>
          <w:b/>
          <w:bCs/>
        </w:rPr>
        <w:t xml:space="preserve"> Treasurer</w:t>
      </w:r>
    </w:p>
    <w:p w14:paraId="31B222E2" w14:textId="77777777" w:rsidR="00F31921" w:rsidRDefault="00F31921" w:rsidP="00E3460C">
      <w:pPr>
        <w:rPr>
          <w:b/>
          <w:bCs/>
        </w:rPr>
        <w:sectPr w:rsidR="00F31921" w:rsidSect="00745A70">
          <w:pgSz w:w="11906" w:h="16838" w:code="9"/>
          <w:pgMar w:top="1440" w:right="1191" w:bottom="1440" w:left="1191" w:header="709" w:footer="709" w:gutter="0"/>
          <w:cols w:space="708"/>
          <w:titlePg/>
          <w:docGrid w:linePitch="360"/>
        </w:sectPr>
      </w:pPr>
    </w:p>
    <w:p w14:paraId="419042AE" w14:textId="77777777" w:rsidR="00F31921" w:rsidRPr="00F31921" w:rsidRDefault="00F31921" w:rsidP="00F31921">
      <w:pPr>
        <w:widowControl w:val="0"/>
        <w:tabs>
          <w:tab w:val="right" w:pos="10773"/>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lastRenderedPageBreak/>
        <w:tab/>
      </w:r>
    </w:p>
    <w:p w14:paraId="565AE8D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8A3AC4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A157C75"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5546BC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2B83C0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0E417B0"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96D7C7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84E11DE"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610438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8FC19C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A76429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5E6278C"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9880DA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37FEFB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E1C46F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DDAC1B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C45DFAC"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FA295B0"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B55505C" w14:textId="77777777" w:rsidR="00F31921" w:rsidRPr="00F31921" w:rsidRDefault="00F31921" w:rsidP="00F31921">
      <w:pPr>
        <w:widowControl w:val="0"/>
        <w:tabs>
          <w:tab w:val="center" w:pos="5953"/>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Humber Local Pharmaceutical</w:t>
      </w:r>
    </w:p>
    <w:p w14:paraId="72F8C7F0" w14:textId="77777777" w:rsidR="00F31921" w:rsidRPr="00F31921" w:rsidRDefault="00F31921" w:rsidP="00F31921">
      <w:pPr>
        <w:widowControl w:val="0"/>
        <w:tabs>
          <w:tab w:val="center" w:pos="5953"/>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Committee</w:t>
      </w:r>
    </w:p>
    <w:p w14:paraId="4D1B3F5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958ED74" w14:textId="77777777" w:rsidR="00F31921" w:rsidRPr="00F31921" w:rsidRDefault="00F31921" w:rsidP="00F31921">
      <w:pPr>
        <w:widowControl w:val="0"/>
        <w:tabs>
          <w:tab w:val="center" w:pos="5953"/>
        </w:tabs>
        <w:autoSpaceDE w:val="0"/>
        <w:autoSpaceDN w:val="0"/>
        <w:adjustRightInd w:val="0"/>
        <w:spacing w:after="0" w:line="240" w:lineRule="auto"/>
        <w:ind w:left="1134" w:right="1132"/>
        <w:rPr>
          <w:rFonts w:ascii="Arial" w:eastAsiaTheme="minorEastAsia" w:hAnsi="Arial" w:cs="Arial"/>
          <w:b/>
          <w:bCs/>
          <w:color w:val="000000"/>
          <w:sz w:val="20"/>
          <w:szCs w:val="20"/>
          <w:lang w:eastAsia="en-GB"/>
        </w:rPr>
      </w:pPr>
    </w:p>
    <w:p w14:paraId="539A4B9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153A305" w14:textId="77777777" w:rsidR="00F31921" w:rsidRPr="00F31921" w:rsidRDefault="00F31921" w:rsidP="00F31921">
      <w:pPr>
        <w:widowControl w:val="0"/>
        <w:tabs>
          <w:tab w:val="center" w:pos="5953"/>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Unaudited Financial Statements for the Year Ended 31st March 2022</w:t>
      </w:r>
    </w:p>
    <w:p w14:paraId="60A1E09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D32D32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1DB837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D504A12"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C36717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FAB2B9B" w14:textId="77777777" w:rsidR="00F31921" w:rsidRPr="00F31921" w:rsidRDefault="00F31921" w:rsidP="00F31921">
      <w:pPr>
        <w:widowControl w:val="0"/>
        <w:autoSpaceDE w:val="0"/>
        <w:autoSpaceDN w:val="0"/>
        <w:adjustRightInd w:val="0"/>
        <w:spacing w:after="0" w:line="240" w:lineRule="auto"/>
        <w:rPr>
          <w:rFonts w:ascii="Times New Roman" w:eastAsiaTheme="minorEastAsia" w:hAnsi="Times New Roman"/>
          <w:sz w:val="24"/>
          <w:szCs w:val="24"/>
          <w:lang w:eastAsia="en-GB"/>
        </w:rPr>
        <w:sectPr w:rsidR="00F31921" w:rsidRPr="00F31921">
          <w:headerReference w:type="even" r:id="rId25"/>
          <w:headerReference w:type="default" r:id="rId26"/>
          <w:footerReference w:type="even" r:id="rId27"/>
          <w:footerReference w:type="default" r:id="rId28"/>
          <w:headerReference w:type="first" r:id="rId29"/>
          <w:footerReference w:type="first" r:id="rId30"/>
          <w:pgSz w:w="11906" w:h="16838"/>
          <w:pgMar w:top="681" w:right="3" w:bottom="3" w:left="3" w:header="720" w:footer="678" w:gutter="0"/>
          <w:cols w:space="720"/>
          <w:noEndnote/>
        </w:sectPr>
      </w:pPr>
    </w:p>
    <w:p w14:paraId="44B4C98D"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66A503CE"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38FF10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41E17F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18A660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579DC36"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F01D52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45A918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Contents of the Financial Statements</w:t>
      </w:r>
    </w:p>
    <w:p w14:paraId="718DE4D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6B923060"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256CC55"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6E9C3A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103B14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5B532A2" w14:textId="77777777" w:rsidR="00F31921" w:rsidRPr="00F31921" w:rsidRDefault="00F31921" w:rsidP="00F31921">
      <w:pPr>
        <w:widowControl w:val="0"/>
        <w:tabs>
          <w:tab w:val="right" w:pos="6675"/>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Page</w:t>
      </w:r>
    </w:p>
    <w:p w14:paraId="53644705"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5060"/>
        <w:gridCol w:w="361"/>
      </w:tblGrid>
      <w:tr w:rsidR="00F31921" w:rsidRPr="00F31921" w14:paraId="21D8F834" w14:textId="77777777" w:rsidTr="004E43A8">
        <w:tc>
          <w:tcPr>
            <w:tcW w:w="5060" w:type="dxa"/>
            <w:tcBorders>
              <w:top w:val="nil"/>
              <w:left w:val="nil"/>
              <w:bottom w:val="nil"/>
              <w:right w:val="nil"/>
            </w:tcBorders>
          </w:tcPr>
          <w:p w14:paraId="4905604F"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Committee Information </w:t>
            </w:r>
          </w:p>
          <w:p w14:paraId="6E4C9A3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p>
          <w:p w14:paraId="0BC49F2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Independent Examiner’s Report</w:t>
            </w:r>
          </w:p>
          <w:p w14:paraId="1119473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p>
          <w:p w14:paraId="11CD285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Client Approval Certificate </w:t>
            </w:r>
          </w:p>
        </w:tc>
        <w:tc>
          <w:tcPr>
            <w:tcW w:w="361" w:type="dxa"/>
            <w:tcBorders>
              <w:top w:val="nil"/>
              <w:left w:val="nil"/>
              <w:bottom w:val="nil"/>
              <w:right w:val="nil"/>
            </w:tcBorders>
          </w:tcPr>
          <w:p w14:paraId="0690C5DB"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1</w:t>
            </w:r>
          </w:p>
          <w:p w14:paraId="7B0323E5"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p>
          <w:p w14:paraId="4284F104"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2</w:t>
            </w:r>
          </w:p>
          <w:p w14:paraId="011F04CB"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p>
          <w:p w14:paraId="1E078729"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3</w:t>
            </w:r>
          </w:p>
        </w:tc>
      </w:tr>
    </w:tbl>
    <w:p w14:paraId="1BB6ACBC" w14:textId="77777777" w:rsidR="00F31921" w:rsidRPr="00F31921" w:rsidRDefault="00F31921" w:rsidP="00F31921">
      <w:pPr>
        <w:widowControl w:val="0"/>
        <w:tabs>
          <w:tab w:val="left" w:pos="1132"/>
        </w:tabs>
        <w:autoSpaceDE w:val="0"/>
        <w:autoSpaceDN w:val="0"/>
        <w:adjustRightInd w:val="0"/>
        <w:spacing w:after="0" w:line="240" w:lineRule="auto"/>
        <w:ind w:left="1134"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5060"/>
        <w:gridCol w:w="361"/>
      </w:tblGrid>
      <w:tr w:rsidR="00F31921" w:rsidRPr="00F31921" w14:paraId="762D1FEC" w14:textId="77777777" w:rsidTr="004E43A8">
        <w:tc>
          <w:tcPr>
            <w:tcW w:w="5060" w:type="dxa"/>
            <w:tcBorders>
              <w:top w:val="nil"/>
              <w:left w:val="nil"/>
              <w:bottom w:val="nil"/>
              <w:right w:val="nil"/>
            </w:tcBorders>
          </w:tcPr>
          <w:p w14:paraId="4A0D6F37"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Income and Expenditure Account </w:t>
            </w:r>
          </w:p>
        </w:tc>
        <w:tc>
          <w:tcPr>
            <w:tcW w:w="361" w:type="dxa"/>
            <w:tcBorders>
              <w:top w:val="nil"/>
              <w:left w:val="nil"/>
              <w:bottom w:val="nil"/>
              <w:right w:val="nil"/>
            </w:tcBorders>
          </w:tcPr>
          <w:p w14:paraId="00707B0C"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4</w:t>
            </w:r>
          </w:p>
        </w:tc>
      </w:tr>
    </w:tbl>
    <w:p w14:paraId="3C2E932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5060"/>
        <w:gridCol w:w="361"/>
      </w:tblGrid>
      <w:tr w:rsidR="00F31921" w:rsidRPr="00F31921" w14:paraId="3C6A5808" w14:textId="77777777" w:rsidTr="004E43A8">
        <w:tc>
          <w:tcPr>
            <w:tcW w:w="5060" w:type="dxa"/>
            <w:tcBorders>
              <w:top w:val="nil"/>
              <w:left w:val="nil"/>
              <w:bottom w:val="nil"/>
              <w:right w:val="nil"/>
            </w:tcBorders>
          </w:tcPr>
          <w:p w14:paraId="61D00C4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Balance Sheet  </w:t>
            </w:r>
          </w:p>
        </w:tc>
        <w:tc>
          <w:tcPr>
            <w:tcW w:w="361" w:type="dxa"/>
            <w:tcBorders>
              <w:top w:val="nil"/>
              <w:left w:val="nil"/>
              <w:bottom w:val="nil"/>
              <w:right w:val="nil"/>
            </w:tcBorders>
          </w:tcPr>
          <w:p w14:paraId="05738963"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5</w:t>
            </w:r>
          </w:p>
        </w:tc>
      </w:tr>
    </w:tbl>
    <w:p w14:paraId="56C0062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5060"/>
        <w:gridCol w:w="361"/>
      </w:tblGrid>
      <w:tr w:rsidR="00F31921" w:rsidRPr="00F31921" w14:paraId="27B97F2F" w14:textId="77777777" w:rsidTr="004E43A8">
        <w:tc>
          <w:tcPr>
            <w:tcW w:w="5060" w:type="dxa"/>
            <w:tcBorders>
              <w:top w:val="nil"/>
              <w:left w:val="nil"/>
              <w:bottom w:val="nil"/>
              <w:right w:val="nil"/>
            </w:tcBorders>
          </w:tcPr>
          <w:p w14:paraId="1FB9829B"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Notes to the Financial Statements </w:t>
            </w:r>
          </w:p>
        </w:tc>
        <w:tc>
          <w:tcPr>
            <w:tcW w:w="361" w:type="dxa"/>
            <w:tcBorders>
              <w:top w:val="nil"/>
              <w:left w:val="nil"/>
              <w:bottom w:val="nil"/>
              <w:right w:val="nil"/>
            </w:tcBorders>
          </w:tcPr>
          <w:p w14:paraId="2AD425C3"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6</w:t>
            </w:r>
          </w:p>
        </w:tc>
      </w:tr>
    </w:tbl>
    <w:p w14:paraId="125103A5"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5060"/>
        <w:gridCol w:w="361"/>
      </w:tblGrid>
      <w:tr w:rsidR="00F31921" w:rsidRPr="00F31921" w14:paraId="41D1579D" w14:textId="77777777" w:rsidTr="004E43A8">
        <w:tc>
          <w:tcPr>
            <w:tcW w:w="5060" w:type="dxa"/>
            <w:tcBorders>
              <w:top w:val="nil"/>
              <w:left w:val="nil"/>
              <w:bottom w:val="nil"/>
              <w:right w:val="nil"/>
            </w:tcBorders>
          </w:tcPr>
          <w:p w14:paraId="4905950D"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Income and Expenditure Account  </w:t>
            </w:r>
          </w:p>
        </w:tc>
        <w:tc>
          <w:tcPr>
            <w:tcW w:w="361" w:type="dxa"/>
            <w:tcBorders>
              <w:top w:val="nil"/>
              <w:left w:val="nil"/>
              <w:bottom w:val="nil"/>
              <w:right w:val="nil"/>
            </w:tcBorders>
          </w:tcPr>
          <w:p w14:paraId="7633F1D4"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8</w:t>
            </w:r>
          </w:p>
        </w:tc>
      </w:tr>
    </w:tbl>
    <w:p w14:paraId="171AF6C8" w14:textId="77777777" w:rsidR="00F31921" w:rsidRPr="00F31921" w:rsidRDefault="00F31921" w:rsidP="00F31921">
      <w:pPr>
        <w:widowControl w:val="0"/>
        <w:autoSpaceDE w:val="0"/>
        <w:autoSpaceDN w:val="0"/>
        <w:adjustRightInd w:val="0"/>
        <w:spacing w:after="0" w:line="240" w:lineRule="auto"/>
        <w:rPr>
          <w:rFonts w:ascii="Times New Roman" w:eastAsiaTheme="minorEastAsia" w:hAnsi="Times New Roman"/>
          <w:sz w:val="24"/>
          <w:szCs w:val="24"/>
          <w:lang w:eastAsia="en-GB"/>
        </w:rPr>
        <w:sectPr w:rsidR="00F31921" w:rsidRPr="00F31921">
          <w:footerReference w:type="default" r:id="rId31"/>
          <w:pgSz w:w="11906" w:h="16838"/>
          <w:pgMar w:top="681" w:right="3" w:bottom="3" w:left="3" w:header="720" w:footer="678" w:gutter="0"/>
          <w:cols w:space="720"/>
          <w:noEndnote/>
        </w:sectPr>
      </w:pPr>
    </w:p>
    <w:p w14:paraId="007A1AD8"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67648F2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7D5D931"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Committee Information </w:t>
      </w:r>
    </w:p>
    <w:p w14:paraId="01F9E6F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6B1DA9F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C0DDFE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B530E1C"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C5131BE"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1EE43A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CA7353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5B1520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EA3C4BC"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BBF2802"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F6E81A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D71EFD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709E536"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1AB42FB" w14:textId="77777777" w:rsidR="00F31921" w:rsidRPr="00F31921" w:rsidRDefault="00F31921" w:rsidP="00F31921">
      <w:pPr>
        <w:widowControl w:val="0"/>
        <w:tabs>
          <w:tab w:val="left" w:pos="1132"/>
          <w:tab w:val="left" w:pos="2819"/>
          <w:tab w:val="left" w:pos="595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TRADING ADDRESS:</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First Floor</w:t>
      </w:r>
    </w:p>
    <w:p w14:paraId="22353C0D" w14:textId="77777777" w:rsidR="00F31921" w:rsidRPr="00F31921" w:rsidRDefault="00F31921" w:rsidP="00F31921">
      <w:pPr>
        <w:widowControl w:val="0"/>
        <w:tabs>
          <w:tab w:val="left" w:pos="1132"/>
          <w:tab w:val="left" w:pos="595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Shirethorn House</w:t>
      </w:r>
    </w:p>
    <w:p w14:paraId="6F4D8049" w14:textId="77777777" w:rsidR="00F31921" w:rsidRPr="00F31921" w:rsidRDefault="00F31921" w:rsidP="00F31921">
      <w:pPr>
        <w:widowControl w:val="0"/>
        <w:tabs>
          <w:tab w:val="left" w:pos="1132"/>
          <w:tab w:val="left" w:pos="595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Redcliff Road</w:t>
      </w:r>
    </w:p>
    <w:p w14:paraId="0B3F5EE4" w14:textId="77777777" w:rsidR="00F31921" w:rsidRPr="00F31921" w:rsidRDefault="00F31921" w:rsidP="00F31921">
      <w:pPr>
        <w:widowControl w:val="0"/>
        <w:tabs>
          <w:tab w:val="left" w:pos="1132"/>
          <w:tab w:val="left" w:pos="595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Hessle</w:t>
      </w:r>
    </w:p>
    <w:p w14:paraId="192819BC" w14:textId="77777777" w:rsidR="00F31921" w:rsidRPr="00F31921" w:rsidRDefault="00F31921" w:rsidP="00F31921">
      <w:pPr>
        <w:widowControl w:val="0"/>
        <w:tabs>
          <w:tab w:val="left" w:pos="1132"/>
          <w:tab w:val="left" w:pos="595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East Yorkshire</w:t>
      </w:r>
    </w:p>
    <w:p w14:paraId="32701106" w14:textId="77777777" w:rsidR="00F31921" w:rsidRPr="00F31921" w:rsidRDefault="00F31921" w:rsidP="00F31921">
      <w:pPr>
        <w:widowControl w:val="0"/>
        <w:tabs>
          <w:tab w:val="left" w:pos="1132"/>
          <w:tab w:val="left" w:pos="595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HU13 0EY</w:t>
      </w:r>
    </w:p>
    <w:p w14:paraId="1049D0D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ADDDB1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C2BCFE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7D3F88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9F25FE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25633B4" w14:textId="77777777" w:rsidR="00F31921" w:rsidRPr="00F31921" w:rsidRDefault="00F31921" w:rsidP="00F31921">
      <w:pPr>
        <w:widowControl w:val="0"/>
        <w:tabs>
          <w:tab w:val="left" w:pos="1132"/>
          <w:tab w:val="left" w:pos="2819"/>
          <w:tab w:val="left" w:pos="595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SECRETARY:</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P J McGorry</w:t>
      </w:r>
    </w:p>
    <w:p w14:paraId="300A53DD" w14:textId="77777777" w:rsidR="00F31921" w:rsidRPr="00F31921" w:rsidRDefault="00F31921" w:rsidP="00F31921">
      <w:pPr>
        <w:widowControl w:val="0"/>
        <w:tabs>
          <w:tab w:val="left" w:pos="1132"/>
          <w:tab w:val="left" w:pos="2819"/>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1740061A" w14:textId="77777777" w:rsidR="00F31921" w:rsidRPr="00F31921" w:rsidRDefault="00F31921" w:rsidP="00F31921">
      <w:pPr>
        <w:widowControl w:val="0"/>
        <w:tabs>
          <w:tab w:val="left" w:pos="1132"/>
          <w:tab w:val="left" w:pos="2819"/>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0E36CB7F" w14:textId="77777777" w:rsidR="00F31921" w:rsidRPr="00F31921" w:rsidRDefault="00F31921" w:rsidP="00F31921">
      <w:pPr>
        <w:widowControl w:val="0"/>
        <w:tabs>
          <w:tab w:val="left" w:pos="1132"/>
          <w:tab w:val="left" w:pos="281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r>
    </w:p>
    <w:p w14:paraId="67297584" w14:textId="77777777" w:rsidR="00F31921" w:rsidRPr="00F31921" w:rsidRDefault="00F31921" w:rsidP="00F31921">
      <w:pPr>
        <w:widowControl w:val="0"/>
        <w:tabs>
          <w:tab w:val="left" w:pos="1132"/>
          <w:tab w:val="left" w:pos="281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C8E3380" w14:textId="77777777" w:rsidR="00F31921" w:rsidRPr="00F31921" w:rsidRDefault="00F31921" w:rsidP="00F31921">
      <w:pPr>
        <w:widowControl w:val="0"/>
        <w:tabs>
          <w:tab w:val="left" w:pos="1132"/>
          <w:tab w:val="left" w:pos="2819"/>
          <w:tab w:val="left" w:pos="595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ab/>
        <w:t>CHAIRPERSON:</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P Robinson</w:t>
      </w:r>
    </w:p>
    <w:p w14:paraId="365A9A94" w14:textId="77777777" w:rsidR="00F31921" w:rsidRPr="00F31921" w:rsidRDefault="00F31921" w:rsidP="00F31921">
      <w:pPr>
        <w:widowControl w:val="0"/>
        <w:tabs>
          <w:tab w:val="left" w:pos="1132"/>
          <w:tab w:val="left" w:pos="2819"/>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4CE8FAE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0ED5EC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D59FEB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08D871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083C08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97D4EE8" w14:textId="77777777" w:rsidR="00F31921" w:rsidRPr="00F31921" w:rsidRDefault="00F31921" w:rsidP="00F31921">
      <w:pPr>
        <w:widowControl w:val="0"/>
        <w:tabs>
          <w:tab w:val="left" w:pos="1132"/>
          <w:tab w:val="left" w:pos="2819"/>
          <w:tab w:val="left" w:pos="595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ACCOUNTANTS:</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Smailes Goldie</w:t>
      </w:r>
    </w:p>
    <w:p w14:paraId="57491B02" w14:textId="77777777" w:rsidR="00F31921" w:rsidRPr="00F31921" w:rsidRDefault="00F31921" w:rsidP="00F31921">
      <w:pPr>
        <w:widowControl w:val="0"/>
        <w:tabs>
          <w:tab w:val="left" w:pos="1132"/>
          <w:tab w:val="left" w:pos="595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Chartered Accountants</w:t>
      </w:r>
    </w:p>
    <w:p w14:paraId="2A9DF7F7" w14:textId="77777777" w:rsidR="00F31921" w:rsidRPr="00F31921" w:rsidRDefault="00F31921" w:rsidP="00F31921">
      <w:pPr>
        <w:widowControl w:val="0"/>
        <w:tabs>
          <w:tab w:val="left" w:pos="1132"/>
          <w:tab w:val="left" w:pos="595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Regent's Court</w:t>
      </w:r>
    </w:p>
    <w:p w14:paraId="093E8936" w14:textId="77777777" w:rsidR="00F31921" w:rsidRPr="00F31921" w:rsidRDefault="00F31921" w:rsidP="00F31921">
      <w:pPr>
        <w:widowControl w:val="0"/>
        <w:tabs>
          <w:tab w:val="left" w:pos="1132"/>
          <w:tab w:val="left" w:pos="595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Princess Street</w:t>
      </w:r>
    </w:p>
    <w:p w14:paraId="3F22A539" w14:textId="77777777" w:rsidR="00F31921" w:rsidRPr="00F31921" w:rsidRDefault="00F31921" w:rsidP="00F31921">
      <w:pPr>
        <w:widowControl w:val="0"/>
        <w:tabs>
          <w:tab w:val="left" w:pos="1132"/>
          <w:tab w:val="left" w:pos="595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Hull</w:t>
      </w:r>
    </w:p>
    <w:p w14:paraId="2F2955EC" w14:textId="77777777" w:rsidR="00F31921" w:rsidRPr="00F31921" w:rsidRDefault="00F31921" w:rsidP="00F31921">
      <w:pPr>
        <w:widowControl w:val="0"/>
        <w:tabs>
          <w:tab w:val="left" w:pos="1132"/>
          <w:tab w:val="left" w:pos="595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East Yorkshire HU2 8BA</w:t>
      </w:r>
    </w:p>
    <w:p w14:paraId="5FD20CE2" w14:textId="77777777" w:rsidR="00F31921" w:rsidRPr="00F31921" w:rsidRDefault="00F31921" w:rsidP="00F31921">
      <w:pPr>
        <w:widowControl w:val="0"/>
        <w:tabs>
          <w:tab w:val="left" w:pos="1132"/>
          <w:tab w:val="left" w:pos="595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8452540" w14:textId="77777777" w:rsidR="00F31921" w:rsidRPr="00F31921" w:rsidRDefault="00F31921" w:rsidP="00F31921">
      <w:pPr>
        <w:widowControl w:val="0"/>
        <w:tabs>
          <w:tab w:val="left" w:pos="1132"/>
          <w:tab w:val="left" w:pos="5953"/>
        </w:tabs>
        <w:autoSpaceDE w:val="0"/>
        <w:autoSpaceDN w:val="0"/>
        <w:adjustRightInd w:val="0"/>
        <w:spacing w:after="0" w:line="240" w:lineRule="auto"/>
        <w:ind w:left="1132" w:right="1132"/>
        <w:rPr>
          <w:rFonts w:ascii="Arial" w:eastAsiaTheme="minorEastAsia" w:hAnsi="Arial" w:cs="Arial"/>
          <w:color w:val="000000"/>
          <w:sz w:val="20"/>
          <w:szCs w:val="20"/>
          <w:lang w:eastAsia="en-GB"/>
        </w:rPr>
        <w:sectPr w:rsidR="00F31921" w:rsidRPr="00F31921">
          <w:footerReference w:type="default" r:id="rId32"/>
          <w:pgSz w:w="11906" w:h="16838"/>
          <w:pgMar w:top="681" w:right="3" w:bottom="3" w:left="3" w:header="720" w:footer="678" w:gutter="0"/>
          <w:cols w:space="720"/>
          <w:noEndnote/>
        </w:sectPr>
      </w:pPr>
    </w:p>
    <w:p w14:paraId="2FB2D85A"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7B22AED6"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C9A4625"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Independent Examiner’s Report</w:t>
      </w:r>
    </w:p>
    <w:p w14:paraId="4581E3C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230BA67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10FD783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66F9F281"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We report on the accounts of the LPC for the year ended 31st March 2022 which are set out on pages 4 to 9. </w:t>
      </w:r>
    </w:p>
    <w:p w14:paraId="1DD929DD"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p>
    <w:p w14:paraId="2F27C573"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This report is made solely to the members of the LPC, as a body. Our examination has been undertaken so that we might state to the LPC’s members those matters we are required to state to them in an examiner’s report and for no other purpose. To the fullest extent permitted by law, we do not accept or assume responsibility to anyone other than the LPC and the LPC’s members as a body for our examination work, for this report and for the statements we have made.</w:t>
      </w:r>
    </w:p>
    <w:p w14:paraId="23CE8F2A"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p>
    <w:p w14:paraId="4657158D"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Respective Responsibilities of the LPC and the Examiner</w:t>
      </w:r>
    </w:p>
    <w:p w14:paraId="15E28D27"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b/>
          <w:bCs/>
          <w:color w:val="000000"/>
          <w:sz w:val="20"/>
          <w:szCs w:val="20"/>
          <w:lang w:eastAsia="en-GB"/>
        </w:rPr>
      </w:pPr>
    </w:p>
    <w:p w14:paraId="2F4DDD39"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As members of the LPC, you are responsible for the preparation of the accounts. It is our responsibility to issue this report on those accounts.</w:t>
      </w:r>
    </w:p>
    <w:p w14:paraId="592C9531"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p>
    <w:p w14:paraId="1E646F91"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Basis of Independent Examiner’s Report</w:t>
      </w:r>
    </w:p>
    <w:p w14:paraId="0E18BD55"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b/>
          <w:bCs/>
          <w:color w:val="000000"/>
          <w:sz w:val="20"/>
          <w:szCs w:val="20"/>
          <w:lang w:eastAsia="en-GB"/>
        </w:rPr>
      </w:pPr>
    </w:p>
    <w:p w14:paraId="66242D6F"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Our examination includes a review of the accounting records kept by the LPC and a comparison of the accounts with those records. It also includes considering any unusual items or disclosures in the accounts and seeking explanations from you as trustees concerning any such matters. The procedures undertaken, as set out in our engagement letter dated 23rd April 2008, do not provide all the evidence that would be required in an audit and consequently we do not express an audit opinion on the view given by the accounts.</w:t>
      </w:r>
    </w:p>
    <w:p w14:paraId="14EFE713" w14:textId="77777777" w:rsidR="00F31921" w:rsidRPr="00F31921" w:rsidRDefault="00F31921" w:rsidP="00F31921">
      <w:pPr>
        <w:autoSpaceDE w:val="0"/>
        <w:autoSpaceDN w:val="0"/>
        <w:adjustRightInd w:val="0"/>
        <w:spacing w:after="0" w:line="240" w:lineRule="auto"/>
        <w:ind w:left="1134" w:right="1127"/>
        <w:jc w:val="both"/>
        <w:rPr>
          <w:rFonts w:ascii="Arial" w:eastAsiaTheme="minorEastAsia" w:hAnsi="Arial" w:cs="Arial"/>
          <w:color w:val="000000"/>
          <w:sz w:val="20"/>
          <w:szCs w:val="20"/>
          <w:lang w:eastAsia="en-GB"/>
        </w:rPr>
      </w:pPr>
    </w:p>
    <w:p w14:paraId="52807F05"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Independent Examiner’s Statement</w:t>
      </w:r>
    </w:p>
    <w:p w14:paraId="2695C8B9"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b/>
          <w:bCs/>
          <w:color w:val="000000"/>
          <w:sz w:val="20"/>
          <w:szCs w:val="20"/>
          <w:lang w:eastAsia="en-GB"/>
        </w:rPr>
      </w:pPr>
    </w:p>
    <w:p w14:paraId="5B4215E1"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In connection with our examination, no matter has come to our attention:</w:t>
      </w:r>
    </w:p>
    <w:p w14:paraId="114E4D2E"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p>
    <w:p w14:paraId="03F39B88" w14:textId="77777777" w:rsidR="00F31921" w:rsidRPr="00F31921" w:rsidRDefault="00F31921" w:rsidP="00F31921">
      <w:pPr>
        <w:keepLines/>
        <w:widowControl w:val="0"/>
        <w:numPr>
          <w:ilvl w:val="0"/>
          <w:numId w:val="5"/>
        </w:numPr>
        <w:autoSpaceDE w:val="0"/>
        <w:autoSpaceDN w:val="0"/>
        <w:adjustRightInd w:val="0"/>
        <w:spacing w:after="0" w:line="240" w:lineRule="auto"/>
        <w:ind w:left="1701" w:hanging="546"/>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which gives us reasonable cause to believe that in any material respect the requirements,</w:t>
      </w:r>
    </w:p>
    <w:p w14:paraId="33A25E43" w14:textId="77777777" w:rsidR="00F31921" w:rsidRPr="00F31921" w:rsidRDefault="00F31921" w:rsidP="00F31921">
      <w:pPr>
        <w:autoSpaceDE w:val="0"/>
        <w:autoSpaceDN w:val="0"/>
        <w:adjustRightInd w:val="0"/>
        <w:spacing w:after="0" w:line="240" w:lineRule="auto"/>
        <w:ind w:left="1701" w:hanging="546"/>
        <w:jc w:val="both"/>
        <w:rPr>
          <w:rFonts w:ascii="Arial" w:eastAsiaTheme="minorEastAsia" w:hAnsi="Arial" w:cs="Arial"/>
          <w:color w:val="000000"/>
          <w:sz w:val="20"/>
          <w:szCs w:val="20"/>
          <w:lang w:eastAsia="en-GB"/>
        </w:rPr>
      </w:pPr>
    </w:p>
    <w:p w14:paraId="77071078" w14:textId="77777777" w:rsidR="00F31921" w:rsidRPr="00F31921" w:rsidRDefault="00F31921" w:rsidP="00F31921">
      <w:pPr>
        <w:keepLines/>
        <w:widowControl w:val="0"/>
        <w:numPr>
          <w:ilvl w:val="0"/>
          <w:numId w:val="6"/>
        </w:numPr>
        <w:autoSpaceDE w:val="0"/>
        <w:autoSpaceDN w:val="0"/>
        <w:adjustRightInd w:val="0"/>
        <w:spacing w:after="0" w:line="240" w:lineRule="auto"/>
        <w:ind w:hanging="174"/>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to keep accounting records; and</w:t>
      </w:r>
    </w:p>
    <w:p w14:paraId="650FCD84" w14:textId="77777777" w:rsidR="00F31921" w:rsidRPr="00F31921" w:rsidRDefault="00F31921" w:rsidP="00F31921">
      <w:pPr>
        <w:keepLines/>
        <w:widowControl w:val="0"/>
        <w:numPr>
          <w:ilvl w:val="0"/>
          <w:numId w:val="6"/>
        </w:numPr>
        <w:autoSpaceDE w:val="0"/>
        <w:autoSpaceDN w:val="0"/>
        <w:adjustRightInd w:val="0"/>
        <w:spacing w:after="0" w:line="240" w:lineRule="auto"/>
        <w:ind w:hanging="174"/>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to prepare accounts which accord with the accounting records</w:t>
      </w:r>
    </w:p>
    <w:p w14:paraId="2A4C3FF5" w14:textId="77777777" w:rsidR="00F31921" w:rsidRPr="00F31921" w:rsidRDefault="00F31921" w:rsidP="00F31921">
      <w:pPr>
        <w:autoSpaceDE w:val="0"/>
        <w:autoSpaceDN w:val="0"/>
        <w:adjustRightInd w:val="0"/>
        <w:spacing w:after="0" w:line="240" w:lineRule="auto"/>
        <w:ind w:left="1701" w:hanging="546"/>
        <w:jc w:val="both"/>
        <w:rPr>
          <w:rFonts w:ascii="Arial" w:eastAsiaTheme="minorEastAsia" w:hAnsi="Arial" w:cs="Arial"/>
          <w:color w:val="000000"/>
          <w:sz w:val="20"/>
          <w:szCs w:val="20"/>
          <w:lang w:eastAsia="en-GB"/>
        </w:rPr>
      </w:pPr>
    </w:p>
    <w:p w14:paraId="4A3E6F46" w14:textId="77777777" w:rsidR="00F31921" w:rsidRPr="00F31921" w:rsidRDefault="00F31921" w:rsidP="00F31921">
      <w:pPr>
        <w:autoSpaceDE w:val="0"/>
        <w:autoSpaceDN w:val="0"/>
        <w:adjustRightInd w:val="0"/>
        <w:spacing w:after="0" w:line="240" w:lineRule="auto"/>
        <w:ind w:left="1701" w:hanging="546"/>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have not been met; or</w:t>
      </w:r>
    </w:p>
    <w:p w14:paraId="583F9F07" w14:textId="77777777" w:rsidR="00F31921" w:rsidRPr="00F31921" w:rsidRDefault="00F31921" w:rsidP="00F31921">
      <w:pPr>
        <w:autoSpaceDE w:val="0"/>
        <w:autoSpaceDN w:val="0"/>
        <w:adjustRightInd w:val="0"/>
        <w:spacing w:after="0" w:line="240" w:lineRule="auto"/>
        <w:ind w:left="1701" w:hanging="546"/>
        <w:jc w:val="both"/>
        <w:rPr>
          <w:rFonts w:ascii="Arial" w:eastAsiaTheme="minorEastAsia" w:hAnsi="Arial" w:cs="Arial"/>
          <w:color w:val="000000"/>
          <w:sz w:val="20"/>
          <w:szCs w:val="20"/>
          <w:lang w:eastAsia="en-GB"/>
        </w:rPr>
      </w:pPr>
    </w:p>
    <w:p w14:paraId="1BC4BE24" w14:textId="77777777" w:rsidR="00F31921" w:rsidRPr="00F31921" w:rsidRDefault="00F31921" w:rsidP="00F31921">
      <w:pPr>
        <w:keepLines/>
        <w:widowControl w:val="0"/>
        <w:numPr>
          <w:ilvl w:val="0"/>
          <w:numId w:val="5"/>
        </w:numPr>
        <w:autoSpaceDE w:val="0"/>
        <w:autoSpaceDN w:val="0"/>
        <w:adjustRightInd w:val="0"/>
        <w:spacing w:after="0" w:line="240" w:lineRule="auto"/>
        <w:ind w:left="1701" w:right="1127" w:hanging="546"/>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to which, in our opinion, should be drawn in order to enable a proper understanding of the accounts to be reached.</w:t>
      </w:r>
    </w:p>
    <w:p w14:paraId="65BF2273" w14:textId="77777777" w:rsidR="00F31921" w:rsidRPr="00F31921" w:rsidRDefault="00F31921" w:rsidP="00F31921">
      <w:pPr>
        <w:autoSpaceDE w:val="0"/>
        <w:autoSpaceDN w:val="0"/>
        <w:adjustRightInd w:val="0"/>
        <w:spacing w:after="0" w:line="240" w:lineRule="auto"/>
        <w:ind w:left="1155"/>
        <w:rPr>
          <w:rFonts w:ascii="Arial" w:eastAsiaTheme="minorEastAsia" w:hAnsi="Arial" w:cs="Arial"/>
          <w:color w:val="000000"/>
          <w:sz w:val="20"/>
          <w:szCs w:val="20"/>
          <w:lang w:eastAsia="en-GB"/>
        </w:rPr>
      </w:pPr>
    </w:p>
    <w:p w14:paraId="70997888" w14:textId="77777777" w:rsidR="00F31921" w:rsidRPr="00F31921" w:rsidRDefault="00F31921" w:rsidP="00F31921">
      <w:pPr>
        <w:autoSpaceDE w:val="0"/>
        <w:autoSpaceDN w:val="0"/>
        <w:adjustRightInd w:val="0"/>
        <w:spacing w:after="0" w:line="240" w:lineRule="auto"/>
        <w:ind w:left="1155"/>
        <w:rPr>
          <w:rFonts w:ascii="Arial" w:eastAsiaTheme="minorEastAsia" w:hAnsi="Arial" w:cs="Arial"/>
          <w:color w:val="000000"/>
          <w:sz w:val="20"/>
          <w:szCs w:val="20"/>
          <w:lang w:eastAsia="en-GB"/>
        </w:rPr>
      </w:pPr>
    </w:p>
    <w:p w14:paraId="4AB1E2AE" w14:textId="77777777" w:rsidR="00F31921" w:rsidRPr="00F31921" w:rsidRDefault="00F31921" w:rsidP="00F31921">
      <w:pPr>
        <w:autoSpaceDE w:val="0"/>
        <w:autoSpaceDN w:val="0"/>
        <w:adjustRightInd w:val="0"/>
        <w:spacing w:after="0" w:line="240" w:lineRule="auto"/>
        <w:ind w:left="1155"/>
        <w:rPr>
          <w:rFonts w:ascii="Arial" w:eastAsiaTheme="minorEastAsia" w:hAnsi="Arial" w:cs="Arial"/>
          <w:color w:val="000000"/>
          <w:sz w:val="20"/>
          <w:szCs w:val="20"/>
          <w:lang w:eastAsia="en-GB"/>
        </w:rPr>
      </w:pPr>
    </w:p>
    <w:p w14:paraId="25520EFF" w14:textId="77777777" w:rsidR="00F31921" w:rsidRPr="00F31921" w:rsidRDefault="00F31921" w:rsidP="00F31921">
      <w:pPr>
        <w:autoSpaceDE w:val="0"/>
        <w:autoSpaceDN w:val="0"/>
        <w:adjustRightInd w:val="0"/>
        <w:spacing w:after="0" w:line="240" w:lineRule="auto"/>
        <w:ind w:left="1155"/>
        <w:rPr>
          <w:rFonts w:ascii="Arial" w:eastAsiaTheme="minorEastAsia" w:hAnsi="Arial" w:cs="Arial"/>
          <w:color w:val="000000"/>
          <w:sz w:val="20"/>
          <w:szCs w:val="20"/>
          <w:lang w:eastAsia="en-GB"/>
        </w:rPr>
      </w:pPr>
    </w:p>
    <w:p w14:paraId="581601AF" w14:textId="77777777" w:rsidR="00F31921" w:rsidRPr="00F31921" w:rsidRDefault="00F31921" w:rsidP="00F31921">
      <w:pPr>
        <w:autoSpaceDE w:val="0"/>
        <w:autoSpaceDN w:val="0"/>
        <w:adjustRightInd w:val="0"/>
        <w:spacing w:after="0" w:line="240" w:lineRule="auto"/>
        <w:ind w:left="1155"/>
        <w:rPr>
          <w:rFonts w:ascii="Arial" w:eastAsiaTheme="minorEastAsia" w:hAnsi="Arial" w:cs="Arial"/>
          <w:color w:val="000000"/>
          <w:sz w:val="20"/>
          <w:szCs w:val="20"/>
          <w:lang w:eastAsia="en-GB"/>
        </w:rPr>
      </w:pPr>
    </w:p>
    <w:p w14:paraId="5F4B877D"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b/>
          <w:bCs/>
          <w:color w:val="000000"/>
          <w:sz w:val="20"/>
          <w:szCs w:val="20"/>
          <w:lang w:eastAsia="en-GB"/>
        </w:rPr>
        <w:t xml:space="preserve">Smailes Goldie </w:t>
      </w:r>
    </w:p>
    <w:p w14:paraId="6F99BC58"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Chartered Accountants </w:t>
      </w:r>
    </w:p>
    <w:p w14:paraId="77DB786C"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Regent’s Court </w:t>
      </w:r>
    </w:p>
    <w:p w14:paraId="39A7BC33"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Princess Street </w:t>
      </w:r>
    </w:p>
    <w:p w14:paraId="72EBB8D5"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Hull </w:t>
      </w:r>
    </w:p>
    <w:p w14:paraId="581EA815"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East Yorkshire </w:t>
      </w:r>
    </w:p>
    <w:p w14:paraId="2B230C44"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HU2 8BA</w:t>
      </w:r>
    </w:p>
    <w:p w14:paraId="7A9A4FFC"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b/>
          <w:bCs/>
          <w:color w:val="000000"/>
          <w:sz w:val="24"/>
          <w:szCs w:val="24"/>
          <w:lang w:eastAsia="en-GB"/>
        </w:rPr>
      </w:pPr>
    </w:p>
    <w:p w14:paraId="0CFB7B19"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highlight w:val="yellow"/>
          <w:lang w:eastAsia="en-GB"/>
        </w:rPr>
        <w:t>UNDATED</w:t>
      </w:r>
    </w:p>
    <w:p w14:paraId="26AE2DFF" w14:textId="77777777" w:rsidR="00F31921" w:rsidRPr="00F31921" w:rsidRDefault="00F31921" w:rsidP="00F31921">
      <w:pPr>
        <w:keepLines/>
        <w:widowControl w:val="0"/>
        <w:autoSpaceDE w:val="0"/>
        <w:autoSpaceDN w:val="0"/>
        <w:adjustRightInd w:val="0"/>
        <w:spacing w:after="0" w:line="240" w:lineRule="auto"/>
        <w:rPr>
          <w:rFonts w:ascii="Arial" w:eastAsiaTheme="minorEastAsia" w:hAnsi="Arial" w:cs="Arial"/>
          <w:color w:val="000000"/>
          <w:sz w:val="20"/>
          <w:szCs w:val="20"/>
          <w:lang w:eastAsia="en-GB"/>
        </w:rPr>
      </w:pPr>
    </w:p>
    <w:p w14:paraId="03276728" w14:textId="77777777" w:rsidR="00F31921" w:rsidRPr="00F31921" w:rsidRDefault="00F31921" w:rsidP="00F31921">
      <w:pPr>
        <w:keepLines/>
        <w:widowControl w:val="0"/>
        <w:tabs>
          <w:tab w:val="left" w:pos="4065"/>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r>
    </w:p>
    <w:p w14:paraId="19AD2301" w14:textId="0AE6EEF7" w:rsidR="00F31921" w:rsidRPr="00F31921" w:rsidRDefault="00F31921" w:rsidP="00F31921">
      <w:pPr>
        <w:keepLines/>
        <w:widowControl w:val="0"/>
        <w:tabs>
          <w:tab w:val="left" w:pos="4065"/>
        </w:tabs>
        <w:autoSpaceDE w:val="0"/>
        <w:autoSpaceDN w:val="0"/>
        <w:adjustRightInd w:val="0"/>
        <w:spacing w:after="0" w:line="240" w:lineRule="auto"/>
        <w:rPr>
          <w:rFonts w:ascii="Arial" w:eastAsiaTheme="minorEastAsia" w:hAnsi="Arial" w:cs="Arial"/>
          <w:color w:val="000000"/>
          <w:sz w:val="20"/>
          <w:szCs w:val="20"/>
          <w:lang w:eastAsia="en-GB"/>
        </w:rPr>
        <w:sectPr w:rsidR="00F31921" w:rsidRPr="00F31921">
          <w:footerReference w:type="default" r:id="rId33"/>
          <w:pgSz w:w="11906" w:h="16838"/>
          <w:pgMar w:top="681" w:right="3" w:bottom="3" w:left="3" w:header="720" w:footer="678" w:gutter="0"/>
          <w:cols w:space="720"/>
          <w:noEndnote/>
        </w:sectPr>
      </w:pPr>
    </w:p>
    <w:p w14:paraId="22249D0F"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71A9FBB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129E529"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Client Approval Certificate </w:t>
      </w:r>
    </w:p>
    <w:p w14:paraId="5F49155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11C53E7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56FB39F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7EEBC2E5" w14:textId="77777777" w:rsidR="00F31921" w:rsidRPr="00F31921" w:rsidRDefault="00F31921" w:rsidP="00F31921">
      <w:pPr>
        <w:autoSpaceDE w:val="0"/>
        <w:autoSpaceDN w:val="0"/>
        <w:adjustRightInd w:val="0"/>
        <w:spacing w:after="0" w:line="240" w:lineRule="auto"/>
        <w:ind w:left="1134" w:right="985"/>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In accordance with the terms of our engagement of Smailes Goldie, I approve the financial statements for the year ended 31 March 2022 which comprise the Income and Expenditure Account, Balance Sheet and related notes. I acknowledge my responsibility for the financial statements and for providing Smailes Goldie with all information and explanations necessary for their compilation.</w:t>
      </w:r>
    </w:p>
    <w:p w14:paraId="35A0C94C"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457370E"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0E81B1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364C0E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B4A80C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43AC76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E0193E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D944076"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B79E181"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P McGorry </w:t>
      </w:r>
    </w:p>
    <w:p w14:paraId="3DCD0EC5"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Secretary</w:t>
      </w:r>
    </w:p>
    <w:p w14:paraId="7EBC6D9C" w14:textId="77777777" w:rsidR="00F31921" w:rsidRPr="00F31921" w:rsidRDefault="00F31921" w:rsidP="00F31921">
      <w:pPr>
        <w:autoSpaceDE w:val="0"/>
        <w:autoSpaceDN w:val="0"/>
        <w:adjustRightInd w:val="0"/>
        <w:spacing w:after="0" w:line="240" w:lineRule="auto"/>
        <w:ind w:left="1134"/>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highlight w:val="yellow"/>
          <w:lang w:eastAsia="en-GB"/>
        </w:rPr>
        <w:t>UNDATED</w:t>
      </w:r>
    </w:p>
    <w:p w14:paraId="1DC5F5E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p>
    <w:p w14:paraId="4E777F0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sectPr w:rsidR="00F31921" w:rsidRPr="00F31921">
          <w:footerReference w:type="default" r:id="rId34"/>
          <w:pgSz w:w="11906" w:h="16838"/>
          <w:pgMar w:top="681" w:right="3" w:bottom="3" w:left="3" w:header="720" w:footer="678" w:gutter="0"/>
          <w:cols w:space="720"/>
          <w:noEndnote/>
        </w:sectPr>
      </w:pPr>
    </w:p>
    <w:p w14:paraId="5951F149"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37A2560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9CA786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77A9E14"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Income and Expenditure Account</w:t>
      </w:r>
    </w:p>
    <w:p w14:paraId="560F2CB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1F34802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C25B0DC" w14:textId="77777777" w:rsidR="00F31921" w:rsidRPr="00F31921" w:rsidRDefault="00F31921" w:rsidP="00F31921">
      <w:pPr>
        <w:widowControl w:val="0"/>
        <w:tabs>
          <w:tab w:val="left" w:pos="1132"/>
          <w:tab w:val="center" w:pos="7519"/>
          <w:tab w:val="left" w:pos="8122"/>
          <w:tab w:val="center" w:pos="1017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2022</w:t>
      </w:r>
      <w:r w:rsidRPr="00F31921">
        <w:rPr>
          <w:rFonts w:ascii="Arial" w:eastAsiaTheme="minorEastAsia" w:hAnsi="Arial" w:cs="Arial"/>
          <w:color w:val="000000"/>
          <w:sz w:val="20"/>
          <w:szCs w:val="20"/>
          <w:lang w:eastAsia="en-GB"/>
        </w:rPr>
        <w:tab/>
      </w:r>
      <w:r w:rsidRPr="00F31921">
        <w:rPr>
          <w:rFonts w:ascii="Arial" w:eastAsiaTheme="minorEastAsia" w:hAnsi="Arial" w:cs="Arial"/>
          <w:color w:val="000000"/>
          <w:sz w:val="20"/>
          <w:szCs w:val="20"/>
          <w:lang w:eastAsia="en-GB"/>
        </w:rPr>
        <w:tab/>
        <w:t>2021</w:t>
      </w:r>
    </w:p>
    <w:p w14:paraId="0CFECD74" w14:textId="77777777" w:rsidR="00F31921" w:rsidRPr="00F31921" w:rsidRDefault="00F31921" w:rsidP="00F31921">
      <w:pPr>
        <w:widowControl w:val="0"/>
        <w:tabs>
          <w:tab w:val="left" w:pos="1132"/>
          <w:tab w:val="left" w:pos="4627"/>
          <w:tab w:val="right" w:pos="7549"/>
          <w:tab w:val="right" w:pos="1020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Notes</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p>
    <w:p w14:paraId="261C935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14D2CED" w14:textId="77777777" w:rsidR="00F31921" w:rsidRPr="00F31921" w:rsidRDefault="00F31921" w:rsidP="00F31921">
      <w:pPr>
        <w:widowControl w:val="0"/>
        <w:tabs>
          <w:tab w:val="left" w:pos="1132"/>
          <w:tab w:val="decimal" w:pos="7878"/>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b/>
          <w:bCs/>
          <w:color w:val="000000"/>
          <w:sz w:val="20"/>
          <w:szCs w:val="20"/>
          <w:lang w:eastAsia="en-GB"/>
        </w:rPr>
        <w:t>INCOME</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371,459</w:t>
      </w:r>
      <w:r w:rsidRPr="00F31921">
        <w:rPr>
          <w:rFonts w:ascii="Arial" w:eastAsiaTheme="minorEastAsia" w:hAnsi="Arial" w:cs="Arial"/>
          <w:color w:val="000000"/>
          <w:sz w:val="20"/>
          <w:szCs w:val="20"/>
          <w:lang w:eastAsia="en-GB"/>
        </w:rPr>
        <w:tab/>
        <w:t>386,070</w:t>
      </w:r>
    </w:p>
    <w:p w14:paraId="78C13C0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8293176" w14:textId="77777777" w:rsidR="00F31921" w:rsidRPr="00F31921" w:rsidRDefault="00F31921" w:rsidP="00F31921">
      <w:pPr>
        <w:widowControl w:val="0"/>
        <w:tabs>
          <w:tab w:val="left" w:pos="1132"/>
          <w:tab w:val="decimal" w:pos="7878"/>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Cost of sales</w:t>
      </w:r>
      <w:r w:rsidRPr="00F31921">
        <w:rPr>
          <w:rFonts w:ascii="Arial" w:eastAsiaTheme="minorEastAsia" w:hAnsi="Arial" w:cs="Arial"/>
          <w:color w:val="000000"/>
          <w:sz w:val="20"/>
          <w:szCs w:val="20"/>
          <w:lang w:eastAsia="en-GB"/>
        </w:rPr>
        <w:tab/>
        <w:t>312,205</w:t>
      </w:r>
      <w:r w:rsidRPr="00F31921">
        <w:rPr>
          <w:rFonts w:ascii="Arial" w:eastAsiaTheme="minorEastAsia" w:hAnsi="Arial" w:cs="Arial"/>
          <w:color w:val="000000"/>
          <w:sz w:val="20"/>
          <w:szCs w:val="20"/>
          <w:lang w:eastAsia="en-GB"/>
        </w:rPr>
        <w:tab/>
        <w:t>355,964</w:t>
      </w:r>
    </w:p>
    <w:tbl>
      <w:tblPr>
        <w:tblW w:w="0" w:type="auto"/>
        <w:tblInd w:w="7117" w:type="dxa"/>
        <w:tblLayout w:type="fixed"/>
        <w:tblCellMar>
          <w:left w:w="7" w:type="dxa"/>
          <w:right w:w="7" w:type="dxa"/>
        </w:tblCellMar>
        <w:tblLook w:val="0000" w:firstRow="0" w:lastRow="0" w:firstColumn="0" w:lastColumn="0" w:noHBand="0" w:noVBand="0"/>
      </w:tblPr>
      <w:tblGrid>
        <w:gridCol w:w="769"/>
        <w:gridCol w:w="1880"/>
        <w:gridCol w:w="770"/>
      </w:tblGrid>
      <w:tr w:rsidR="00F31921" w:rsidRPr="00F31921" w14:paraId="637280CC" w14:textId="77777777" w:rsidTr="004E43A8">
        <w:tc>
          <w:tcPr>
            <w:tcW w:w="769" w:type="dxa"/>
            <w:tcBorders>
              <w:top w:val="single" w:sz="6" w:space="0" w:color="auto"/>
              <w:left w:val="nil"/>
              <w:bottom w:val="nil"/>
              <w:right w:val="nil"/>
            </w:tcBorders>
          </w:tcPr>
          <w:p w14:paraId="4F5B500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tcBorders>
              <w:top w:val="nil"/>
              <w:left w:val="nil"/>
              <w:bottom w:val="nil"/>
              <w:right w:val="nil"/>
            </w:tcBorders>
          </w:tcPr>
          <w:p w14:paraId="7D195C4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50F5094C"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3AC40A4C" w14:textId="77777777" w:rsidR="00F31921" w:rsidRPr="00F31921" w:rsidRDefault="00F31921" w:rsidP="00F31921">
      <w:pPr>
        <w:widowControl w:val="0"/>
        <w:tabs>
          <w:tab w:val="left" w:pos="1132"/>
          <w:tab w:val="decimal" w:pos="7880"/>
          <w:tab w:val="decimal"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b/>
          <w:bCs/>
          <w:color w:val="000000"/>
          <w:sz w:val="20"/>
          <w:szCs w:val="20"/>
          <w:lang w:eastAsia="en-GB"/>
        </w:rPr>
        <w:t>GROSS SURPLUS</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59,254</w:t>
      </w:r>
      <w:r w:rsidRPr="00F31921">
        <w:rPr>
          <w:rFonts w:ascii="Arial" w:eastAsiaTheme="minorEastAsia" w:hAnsi="Arial" w:cs="Arial"/>
          <w:color w:val="000000"/>
          <w:sz w:val="20"/>
          <w:szCs w:val="20"/>
          <w:lang w:eastAsia="en-GB"/>
        </w:rPr>
        <w:tab/>
        <w:t>30,106</w:t>
      </w:r>
    </w:p>
    <w:p w14:paraId="0DCBC69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D8DBB62" w14:textId="77777777" w:rsidR="00F31921" w:rsidRPr="00F31921" w:rsidRDefault="00F31921" w:rsidP="00F31921">
      <w:pPr>
        <w:widowControl w:val="0"/>
        <w:tabs>
          <w:tab w:val="left" w:pos="1132"/>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Administrative expenses</w:t>
      </w:r>
      <w:r w:rsidRPr="00F31921">
        <w:rPr>
          <w:rFonts w:ascii="Arial" w:eastAsiaTheme="minorEastAsia" w:hAnsi="Arial" w:cs="Arial"/>
          <w:color w:val="000000"/>
          <w:sz w:val="20"/>
          <w:szCs w:val="20"/>
          <w:lang w:eastAsia="en-GB"/>
        </w:rPr>
        <w:tab/>
        <w:t>37,394</w:t>
      </w:r>
      <w:r w:rsidRPr="00F31921">
        <w:rPr>
          <w:rFonts w:ascii="Arial" w:eastAsiaTheme="minorEastAsia" w:hAnsi="Arial" w:cs="Arial"/>
          <w:color w:val="000000"/>
          <w:sz w:val="20"/>
          <w:szCs w:val="20"/>
          <w:lang w:eastAsia="en-GB"/>
        </w:rPr>
        <w:tab/>
        <w:t>33,200</w:t>
      </w:r>
    </w:p>
    <w:tbl>
      <w:tblPr>
        <w:tblW w:w="0" w:type="auto"/>
        <w:tblInd w:w="7117" w:type="dxa"/>
        <w:tblLayout w:type="fixed"/>
        <w:tblCellMar>
          <w:left w:w="7" w:type="dxa"/>
          <w:right w:w="7" w:type="dxa"/>
        </w:tblCellMar>
        <w:tblLook w:val="0000" w:firstRow="0" w:lastRow="0" w:firstColumn="0" w:lastColumn="0" w:noHBand="0" w:noVBand="0"/>
      </w:tblPr>
      <w:tblGrid>
        <w:gridCol w:w="769"/>
        <w:gridCol w:w="1880"/>
        <w:gridCol w:w="770"/>
      </w:tblGrid>
      <w:tr w:rsidR="00F31921" w:rsidRPr="00F31921" w14:paraId="09BD8189" w14:textId="77777777" w:rsidTr="004E43A8">
        <w:tc>
          <w:tcPr>
            <w:tcW w:w="769" w:type="dxa"/>
            <w:tcBorders>
              <w:top w:val="single" w:sz="6" w:space="0" w:color="auto"/>
              <w:left w:val="nil"/>
              <w:bottom w:val="nil"/>
              <w:right w:val="nil"/>
            </w:tcBorders>
          </w:tcPr>
          <w:p w14:paraId="215A9178"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tcBorders>
              <w:top w:val="nil"/>
              <w:left w:val="nil"/>
              <w:bottom w:val="nil"/>
              <w:right w:val="nil"/>
            </w:tcBorders>
          </w:tcPr>
          <w:p w14:paraId="2A8B6D88"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41F5B21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461F1732" w14:textId="77777777" w:rsidR="00F31921" w:rsidRPr="00F31921" w:rsidRDefault="00F31921" w:rsidP="00F31921">
      <w:pPr>
        <w:widowControl w:val="0"/>
        <w:tabs>
          <w:tab w:val="decimal" w:pos="7880"/>
          <w:tab w:val="decimal"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21,860</w:t>
      </w:r>
      <w:r w:rsidRPr="00F31921">
        <w:rPr>
          <w:rFonts w:ascii="Arial" w:eastAsiaTheme="minorEastAsia" w:hAnsi="Arial" w:cs="Arial"/>
          <w:color w:val="000000"/>
          <w:sz w:val="20"/>
          <w:szCs w:val="20"/>
          <w:lang w:eastAsia="en-GB"/>
        </w:rPr>
        <w:tab/>
        <w:t>(3,094)</w:t>
      </w:r>
    </w:p>
    <w:p w14:paraId="31C9BC5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34C4EDF" w14:textId="77777777" w:rsidR="00F31921" w:rsidRPr="00F31921" w:rsidRDefault="00F31921" w:rsidP="00F31921">
      <w:pPr>
        <w:widowControl w:val="0"/>
        <w:tabs>
          <w:tab w:val="left" w:pos="1132"/>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Other operating income</w:t>
      </w:r>
      <w:r w:rsidRPr="00F31921">
        <w:rPr>
          <w:rFonts w:ascii="Arial" w:eastAsiaTheme="minorEastAsia" w:hAnsi="Arial" w:cs="Arial"/>
          <w:color w:val="000000"/>
          <w:sz w:val="20"/>
          <w:szCs w:val="20"/>
          <w:lang w:eastAsia="en-GB"/>
        </w:rPr>
        <w:tab/>
        <w:t>1,313</w:t>
      </w:r>
      <w:r w:rsidRPr="00F31921">
        <w:rPr>
          <w:rFonts w:ascii="Arial" w:eastAsiaTheme="minorEastAsia" w:hAnsi="Arial" w:cs="Arial"/>
          <w:color w:val="000000"/>
          <w:sz w:val="20"/>
          <w:szCs w:val="20"/>
          <w:lang w:eastAsia="en-GB"/>
        </w:rPr>
        <w:tab/>
        <w:t>10,264</w:t>
      </w:r>
    </w:p>
    <w:tbl>
      <w:tblPr>
        <w:tblW w:w="0" w:type="auto"/>
        <w:tblInd w:w="7117" w:type="dxa"/>
        <w:tblLayout w:type="fixed"/>
        <w:tblCellMar>
          <w:left w:w="7" w:type="dxa"/>
          <w:right w:w="7" w:type="dxa"/>
        </w:tblCellMar>
        <w:tblLook w:val="0000" w:firstRow="0" w:lastRow="0" w:firstColumn="0" w:lastColumn="0" w:noHBand="0" w:noVBand="0"/>
      </w:tblPr>
      <w:tblGrid>
        <w:gridCol w:w="769"/>
        <w:gridCol w:w="1880"/>
        <w:gridCol w:w="770"/>
      </w:tblGrid>
      <w:tr w:rsidR="00F31921" w:rsidRPr="00F31921" w14:paraId="5A28143C" w14:textId="77777777" w:rsidTr="004E43A8">
        <w:tc>
          <w:tcPr>
            <w:tcW w:w="769" w:type="dxa"/>
            <w:tcBorders>
              <w:top w:val="single" w:sz="6" w:space="0" w:color="auto"/>
              <w:left w:val="nil"/>
              <w:bottom w:val="nil"/>
              <w:right w:val="nil"/>
            </w:tcBorders>
          </w:tcPr>
          <w:p w14:paraId="417A89FE"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tcBorders>
              <w:top w:val="nil"/>
              <w:left w:val="nil"/>
              <w:bottom w:val="nil"/>
              <w:right w:val="nil"/>
            </w:tcBorders>
          </w:tcPr>
          <w:p w14:paraId="150CABF8"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222E02A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4E9D26A6" w14:textId="77777777" w:rsidR="00F31921" w:rsidRPr="00F31921" w:rsidRDefault="00F31921" w:rsidP="00F31921">
      <w:pPr>
        <w:widowControl w:val="0"/>
        <w:tabs>
          <w:tab w:val="left" w:pos="1132"/>
          <w:tab w:val="right" w:pos="4987"/>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b/>
          <w:bCs/>
          <w:color w:val="000000"/>
          <w:sz w:val="20"/>
          <w:szCs w:val="20"/>
          <w:lang w:eastAsia="en-GB"/>
        </w:rPr>
        <w:t>OPERATING SURPLUS</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ab/>
        <w:t>23,173</w:t>
      </w:r>
      <w:r w:rsidRPr="00F31921">
        <w:rPr>
          <w:rFonts w:ascii="Arial" w:eastAsiaTheme="minorEastAsia" w:hAnsi="Arial" w:cs="Arial"/>
          <w:color w:val="000000"/>
          <w:sz w:val="20"/>
          <w:szCs w:val="20"/>
          <w:lang w:eastAsia="en-GB"/>
        </w:rPr>
        <w:tab/>
        <w:t>7,170</w:t>
      </w:r>
    </w:p>
    <w:p w14:paraId="7DE09AD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5542"/>
        <w:gridCol w:w="436"/>
        <w:gridCol w:w="769"/>
        <w:gridCol w:w="120"/>
        <w:gridCol w:w="1760"/>
        <w:gridCol w:w="770"/>
        <w:gridCol w:w="120"/>
      </w:tblGrid>
      <w:tr w:rsidR="00F31921" w:rsidRPr="00F31921" w14:paraId="439CAA4E" w14:textId="77777777" w:rsidTr="004E43A8">
        <w:tc>
          <w:tcPr>
            <w:tcW w:w="5542" w:type="dxa"/>
            <w:tcBorders>
              <w:top w:val="nil"/>
              <w:left w:val="nil"/>
              <w:bottom w:val="nil"/>
              <w:right w:val="nil"/>
            </w:tcBorders>
          </w:tcPr>
          <w:p w14:paraId="2CA264C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Interest receivable and similar income </w:t>
            </w:r>
          </w:p>
        </w:tc>
        <w:tc>
          <w:tcPr>
            <w:tcW w:w="1325" w:type="dxa"/>
            <w:gridSpan w:val="3"/>
            <w:tcBorders>
              <w:top w:val="nil"/>
              <w:left w:val="nil"/>
              <w:bottom w:val="nil"/>
              <w:right w:val="nil"/>
            </w:tcBorders>
          </w:tcPr>
          <w:p w14:paraId="6D012B97" w14:textId="77777777" w:rsidR="00F31921" w:rsidRPr="00F31921" w:rsidRDefault="00F31921" w:rsidP="00F31921">
            <w:pPr>
              <w:widowControl w:val="0"/>
              <w:tabs>
                <w:tab w:val="decimal" w:pos="120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15</w:t>
            </w:r>
          </w:p>
        </w:tc>
        <w:tc>
          <w:tcPr>
            <w:tcW w:w="2650" w:type="dxa"/>
            <w:gridSpan w:val="3"/>
            <w:tcBorders>
              <w:top w:val="nil"/>
              <w:left w:val="nil"/>
              <w:bottom w:val="nil"/>
              <w:right w:val="nil"/>
            </w:tcBorders>
          </w:tcPr>
          <w:p w14:paraId="60F21F03" w14:textId="77777777" w:rsidR="00F31921" w:rsidRPr="00F31921" w:rsidRDefault="00F31921" w:rsidP="00F31921">
            <w:pPr>
              <w:widowControl w:val="0"/>
              <w:tabs>
                <w:tab w:val="decimal" w:pos="2529"/>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85</w:t>
            </w:r>
          </w:p>
        </w:tc>
      </w:tr>
      <w:tr w:rsidR="00F31921" w:rsidRPr="00F31921" w14:paraId="32F993C3" w14:textId="77777777" w:rsidTr="004E43A8">
        <w:trPr>
          <w:gridBefore w:val="2"/>
          <w:gridAfter w:val="1"/>
          <w:wBefore w:w="5978" w:type="dxa"/>
          <w:wAfter w:w="120" w:type="dxa"/>
        </w:trPr>
        <w:tc>
          <w:tcPr>
            <w:tcW w:w="769" w:type="dxa"/>
            <w:tcBorders>
              <w:top w:val="single" w:sz="6" w:space="0" w:color="auto"/>
              <w:left w:val="nil"/>
              <w:bottom w:val="nil"/>
              <w:right w:val="nil"/>
            </w:tcBorders>
          </w:tcPr>
          <w:p w14:paraId="6C3E419C"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2"/>
            <w:tcBorders>
              <w:top w:val="nil"/>
              <w:left w:val="nil"/>
              <w:bottom w:val="nil"/>
              <w:right w:val="nil"/>
            </w:tcBorders>
          </w:tcPr>
          <w:p w14:paraId="2B67DE4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4AC642B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r w:rsidR="00F31921" w:rsidRPr="00F31921" w14:paraId="30D254D9" w14:textId="77777777" w:rsidTr="004E43A8">
        <w:tc>
          <w:tcPr>
            <w:tcW w:w="5542" w:type="dxa"/>
            <w:tcBorders>
              <w:top w:val="nil"/>
              <w:left w:val="nil"/>
              <w:bottom w:val="nil"/>
              <w:right w:val="nil"/>
            </w:tcBorders>
          </w:tcPr>
          <w:p w14:paraId="2BA6654D"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SURPLUS BEFORE TAXATION </w:t>
            </w:r>
          </w:p>
        </w:tc>
        <w:tc>
          <w:tcPr>
            <w:tcW w:w="1325" w:type="dxa"/>
            <w:gridSpan w:val="3"/>
            <w:tcBorders>
              <w:top w:val="nil"/>
              <w:left w:val="nil"/>
              <w:bottom w:val="nil"/>
              <w:right w:val="nil"/>
            </w:tcBorders>
          </w:tcPr>
          <w:p w14:paraId="2988FD10" w14:textId="77777777" w:rsidR="00F31921" w:rsidRPr="00F31921" w:rsidRDefault="00F31921" w:rsidP="00F31921">
            <w:pPr>
              <w:widowControl w:val="0"/>
              <w:tabs>
                <w:tab w:val="decimal" w:pos="120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23,188</w:t>
            </w:r>
          </w:p>
        </w:tc>
        <w:tc>
          <w:tcPr>
            <w:tcW w:w="2650" w:type="dxa"/>
            <w:gridSpan w:val="3"/>
            <w:tcBorders>
              <w:top w:val="nil"/>
              <w:left w:val="nil"/>
              <w:bottom w:val="nil"/>
              <w:right w:val="nil"/>
            </w:tcBorders>
          </w:tcPr>
          <w:p w14:paraId="07610A3C" w14:textId="77777777" w:rsidR="00F31921" w:rsidRPr="00F31921" w:rsidRDefault="00F31921" w:rsidP="00F31921">
            <w:pPr>
              <w:widowControl w:val="0"/>
              <w:tabs>
                <w:tab w:val="decimal" w:pos="2529"/>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7,255</w:t>
            </w:r>
          </w:p>
        </w:tc>
      </w:tr>
    </w:tbl>
    <w:p w14:paraId="100DD36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D734C89" w14:textId="77777777" w:rsidR="00F31921" w:rsidRPr="00F31921" w:rsidRDefault="00F31921" w:rsidP="00F31921">
      <w:pPr>
        <w:widowControl w:val="0"/>
        <w:tabs>
          <w:tab w:val="left" w:pos="1132"/>
          <w:tab w:val="decimal" w:pos="7878"/>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Tax on surplus</w:t>
      </w:r>
      <w:r w:rsidRPr="00F31921">
        <w:rPr>
          <w:rFonts w:ascii="Arial" w:eastAsiaTheme="minorEastAsia" w:hAnsi="Arial" w:cs="Arial"/>
          <w:color w:val="000000"/>
          <w:sz w:val="20"/>
          <w:szCs w:val="20"/>
          <w:lang w:eastAsia="en-GB"/>
        </w:rPr>
        <w:tab/>
        <w:t>19</w:t>
      </w:r>
      <w:r w:rsidRPr="00F31921">
        <w:rPr>
          <w:rFonts w:ascii="Arial" w:eastAsiaTheme="minorEastAsia" w:hAnsi="Arial" w:cs="Arial"/>
          <w:color w:val="000000"/>
          <w:sz w:val="20"/>
          <w:szCs w:val="20"/>
          <w:lang w:eastAsia="en-GB"/>
        </w:rPr>
        <w:tab/>
        <w:t>104</w:t>
      </w:r>
    </w:p>
    <w:tbl>
      <w:tblPr>
        <w:tblW w:w="0" w:type="auto"/>
        <w:tblInd w:w="1139" w:type="dxa"/>
        <w:tblLayout w:type="fixed"/>
        <w:tblCellMar>
          <w:left w:w="7" w:type="dxa"/>
          <w:right w:w="7" w:type="dxa"/>
        </w:tblCellMar>
        <w:tblLook w:val="0000" w:firstRow="0" w:lastRow="0" w:firstColumn="0" w:lastColumn="0" w:noHBand="0" w:noVBand="0"/>
      </w:tblPr>
      <w:tblGrid>
        <w:gridCol w:w="5542"/>
        <w:gridCol w:w="436"/>
        <w:gridCol w:w="769"/>
        <w:gridCol w:w="120"/>
        <w:gridCol w:w="1760"/>
        <w:gridCol w:w="770"/>
        <w:gridCol w:w="120"/>
      </w:tblGrid>
      <w:tr w:rsidR="00F31921" w:rsidRPr="00F31921" w14:paraId="665E3737" w14:textId="77777777" w:rsidTr="004E43A8">
        <w:trPr>
          <w:gridBefore w:val="2"/>
          <w:gridAfter w:val="1"/>
          <w:wBefore w:w="5978" w:type="dxa"/>
          <w:wAfter w:w="120" w:type="dxa"/>
        </w:trPr>
        <w:tc>
          <w:tcPr>
            <w:tcW w:w="769" w:type="dxa"/>
            <w:tcBorders>
              <w:top w:val="single" w:sz="6" w:space="0" w:color="auto"/>
              <w:left w:val="nil"/>
              <w:bottom w:val="nil"/>
              <w:right w:val="nil"/>
            </w:tcBorders>
          </w:tcPr>
          <w:p w14:paraId="4B4C203A"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2"/>
            <w:tcBorders>
              <w:top w:val="nil"/>
              <w:left w:val="nil"/>
              <w:bottom w:val="nil"/>
              <w:right w:val="nil"/>
            </w:tcBorders>
          </w:tcPr>
          <w:p w14:paraId="427D1FAC"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5534D1B7"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r w:rsidR="00F31921" w:rsidRPr="00F31921" w14:paraId="35CDF1D5" w14:textId="77777777" w:rsidTr="004E43A8">
        <w:tc>
          <w:tcPr>
            <w:tcW w:w="5542" w:type="dxa"/>
            <w:tcBorders>
              <w:top w:val="nil"/>
              <w:left w:val="nil"/>
              <w:bottom w:val="nil"/>
              <w:right w:val="nil"/>
            </w:tcBorders>
          </w:tcPr>
          <w:p w14:paraId="47791BBC"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SURPLUS FOR THE FINANCIAL YEAR </w:t>
            </w:r>
          </w:p>
        </w:tc>
        <w:tc>
          <w:tcPr>
            <w:tcW w:w="1325" w:type="dxa"/>
            <w:gridSpan w:val="3"/>
            <w:tcBorders>
              <w:top w:val="nil"/>
              <w:left w:val="nil"/>
              <w:bottom w:val="nil"/>
              <w:right w:val="nil"/>
            </w:tcBorders>
          </w:tcPr>
          <w:p w14:paraId="0C29E493" w14:textId="77777777" w:rsidR="00F31921" w:rsidRPr="00F31921" w:rsidRDefault="00F31921" w:rsidP="00F31921">
            <w:pPr>
              <w:widowControl w:val="0"/>
              <w:tabs>
                <w:tab w:val="decimal" w:pos="120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23,169</w:t>
            </w:r>
          </w:p>
        </w:tc>
        <w:tc>
          <w:tcPr>
            <w:tcW w:w="2650" w:type="dxa"/>
            <w:gridSpan w:val="3"/>
            <w:tcBorders>
              <w:top w:val="nil"/>
              <w:left w:val="nil"/>
              <w:bottom w:val="nil"/>
              <w:right w:val="nil"/>
            </w:tcBorders>
          </w:tcPr>
          <w:p w14:paraId="3E3296BF" w14:textId="77777777" w:rsidR="00F31921" w:rsidRPr="00F31921" w:rsidRDefault="00F31921" w:rsidP="00F31921">
            <w:pPr>
              <w:widowControl w:val="0"/>
              <w:tabs>
                <w:tab w:val="decimal" w:pos="2529"/>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7,151</w:t>
            </w:r>
          </w:p>
        </w:tc>
      </w:tr>
      <w:tr w:rsidR="00F31921" w:rsidRPr="00F31921" w14:paraId="02F6E87C" w14:textId="77777777" w:rsidTr="004E43A8">
        <w:trPr>
          <w:gridBefore w:val="2"/>
          <w:gridAfter w:val="1"/>
          <w:wBefore w:w="5978" w:type="dxa"/>
          <w:wAfter w:w="120" w:type="dxa"/>
        </w:trPr>
        <w:tc>
          <w:tcPr>
            <w:tcW w:w="769" w:type="dxa"/>
            <w:tcBorders>
              <w:top w:val="double" w:sz="6" w:space="0" w:color="auto"/>
              <w:left w:val="nil"/>
              <w:bottom w:val="nil"/>
              <w:right w:val="nil"/>
            </w:tcBorders>
          </w:tcPr>
          <w:p w14:paraId="38C3470E"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2"/>
            <w:tcBorders>
              <w:top w:val="nil"/>
              <w:left w:val="nil"/>
              <w:bottom w:val="nil"/>
              <w:right w:val="nil"/>
            </w:tcBorders>
          </w:tcPr>
          <w:p w14:paraId="3689B34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double" w:sz="6" w:space="0" w:color="auto"/>
              <w:left w:val="nil"/>
              <w:bottom w:val="nil"/>
              <w:right w:val="nil"/>
            </w:tcBorders>
          </w:tcPr>
          <w:p w14:paraId="5BAFD12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55419C6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11B41C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DB7CFB5"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FA806C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C17F63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E4CE56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70AA42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E49057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262E1F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683D516"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A929FB5" w14:textId="77777777" w:rsidR="00F31921" w:rsidRPr="00F31921" w:rsidRDefault="00F31921" w:rsidP="00F31921">
      <w:pPr>
        <w:widowControl w:val="0"/>
        <w:autoSpaceDE w:val="0"/>
        <w:autoSpaceDN w:val="0"/>
        <w:adjustRightInd w:val="0"/>
        <w:spacing w:after="0" w:line="240" w:lineRule="auto"/>
        <w:rPr>
          <w:rFonts w:ascii="Times New Roman" w:eastAsiaTheme="minorEastAsia" w:hAnsi="Times New Roman"/>
          <w:sz w:val="24"/>
          <w:szCs w:val="24"/>
          <w:lang w:eastAsia="en-GB"/>
        </w:rPr>
        <w:sectPr w:rsidR="00F31921" w:rsidRPr="00F31921">
          <w:footerReference w:type="default" r:id="rId35"/>
          <w:pgSz w:w="11906" w:h="16838"/>
          <w:pgMar w:top="681" w:right="3" w:bottom="3" w:left="3" w:header="720" w:footer="678" w:gutter="0"/>
          <w:cols w:space="720"/>
          <w:noEndnote/>
        </w:sectPr>
      </w:pPr>
    </w:p>
    <w:p w14:paraId="2605C031"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 xml:space="preserve">Humber Local Pharmaceutical Committee </w:t>
      </w:r>
    </w:p>
    <w:p w14:paraId="45AADEA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72DB2F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F37B44D"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Balance Sheet </w:t>
      </w:r>
    </w:p>
    <w:p w14:paraId="570CD08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31st March 2022</w:t>
      </w:r>
    </w:p>
    <w:p w14:paraId="21A7B93C"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A79FA81" w14:textId="77777777" w:rsidR="00F31921" w:rsidRPr="00F31921" w:rsidRDefault="00F31921" w:rsidP="00F31921">
      <w:pPr>
        <w:widowControl w:val="0"/>
        <w:tabs>
          <w:tab w:val="left" w:pos="1132"/>
          <w:tab w:val="center" w:pos="6675"/>
          <w:tab w:val="center" w:pos="9326"/>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2022</w:t>
      </w:r>
      <w:r w:rsidRPr="00F31921">
        <w:rPr>
          <w:rFonts w:ascii="Arial" w:eastAsiaTheme="minorEastAsia" w:hAnsi="Arial" w:cs="Arial"/>
          <w:color w:val="000000"/>
          <w:sz w:val="20"/>
          <w:szCs w:val="20"/>
          <w:lang w:eastAsia="en-GB"/>
        </w:rPr>
        <w:tab/>
        <w:t>2021</w:t>
      </w:r>
    </w:p>
    <w:p w14:paraId="748BFA2E" w14:textId="77777777" w:rsidR="00F31921" w:rsidRPr="00F31921" w:rsidRDefault="00F31921" w:rsidP="00F31921">
      <w:pPr>
        <w:widowControl w:val="0"/>
        <w:tabs>
          <w:tab w:val="left" w:pos="1132"/>
          <w:tab w:val="left" w:pos="4627"/>
          <w:tab w:val="right" w:pos="6223"/>
          <w:tab w:val="right" w:pos="7548"/>
          <w:tab w:val="right" w:pos="8873"/>
          <w:tab w:val="right" w:pos="1019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Notes</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p>
    <w:p w14:paraId="3909B65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FIXED ASSETS</w:t>
      </w:r>
    </w:p>
    <w:p w14:paraId="44A401CA" w14:textId="77777777" w:rsidR="00F31921" w:rsidRPr="00F31921" w:rsidRDefault="00F31921" w:rsidP="00F31921">
      <w:pPr>
        <w:widowControl w:val="0"/>
        <w:tabs>
          <w:tab w:val="left" w:pos="1132"/>
          <w:tab w:val="right" w:pos="4986"/>
          <w:tab w:val="decimal" w:pos="7878"/>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Tangible assets</w:t>
      </w:r>
      <w:r w:rsidRPr="00F31921">
        <w:rPr>
          <w:rFonts w:ascii="Arial" w:eastAsiaTheme="minorEastAsia" w:hAnsi="Arial" w:cs="Arial"/>
          <w:color w:val="000000"/>
          <w:sz w:val="20"/>
          <w:szCs w:val="20"/>
          <w:lang w:eastAsia="en-GB"/>
        </w:rPr>
        <w:tab/>
        <w:t>3</w:t>
      </w:r>
      <w:r w:rsidRPr="00F31921">
        <w:rPr>
          <w:rFonts w:ascii="Arial" w:eastAsiaTheme="minorEastAsia" w:hAnsi="Arial" w:cs="Arial"/>
          <w:color w:val="000000"/>
          <w:sz w:val="20"/>
          <w:szCs w:val="20"/>
          <w:lang w:eastAsia="en-GB"/>
        </w:rPr>
        <w:tab/>
        <w:t>2,216</w:t>
      </w:r>
      <w:r w:rsidRPr="00F31921">
        <w:rPr>
          <w:rFonts w:ascii="Arial" w:eastAsiaTheme="minorEastAsia" w:hAnsi="Arial" w:cs="Arial"/>
          <w:color w:val="000000"/>
          <w:sz w:val="20"/>
          <w:szCs w:val="20"/>
          <w:lang w:eastAsia="en-GB"/>
        </w:rPr>
        <w:tab/>
        <w:t>-</w:t>
      </w:r>
    </w:p>
    <w:p w14:paraId="62E57D5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906867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CURRENT ASSETS</w:t>
      </w:r>
    </w:p>
    <w:p w14:paraId="2A605EFD" w14:textId="77777777" w:rsidR="00F31921" w:rsidRPr="00F31921" w:rsidRDefault="00F31921" w:rsidP="00F31921">
      <w:pPr>
        <w:widowControl w:val="0"/>
        <w:tabs>
          <w:tab w:val="left" w:pos="1132"/>
          <w:tab w:val="right" w:pos="4987"/>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Debtors</w:t>
      </w:r>
      <w:r w:rsidRPr="00F31921">
        <w:rPr>
          <w:rFonts w:ascii="Arial" w:eastAsiaTheme="minorEastAsia" w:hAnsi="Arial" w:cs="Arial"/>
          <w:color w:val="000000"/>
          <w:sz w:val="20"/>
          <w:szCs w:val="20"/>
          <w:lang w:eastAsia="en-GB"/>
        </w:rPr>
        <w:tab/>
        <w:t>4</w:t>
      </w:r>
      <w:r w:rsidRPr="00F31921">
        <w:rPr>
          <w:rFonts w:ascii="Arial" w:eastAsiaTheme="minorEastAsia" w:hAnsi="Arial" w:cs="Arial"/>
          <w:color w:val="000000"/>
          <w:sz w:val="20"/>
          <w:szCs w:val="20"/>
          <w:lang w:eastAsia="en-GB"/>
        </w:rPr>
        <w:tab/>
        <w:t>87,740</w:t>
      </w:r>
      <w:r w:rsidRPr="00F31921">
        <w:rPr>
          <w:rFonts w:ascii="Arial" w:eastAsiaTheme="minorEastAsia" w:hAnsi="Arial" w:cs="Arial"/>
          <w:color w:val="000000"/>
          <w:sz w:val="20"/>
          <w:szCs w:val="20"/>
          <w:lang w:eastAsia="en-GB"/>
        </w:rPr>
        <w:tab/>
        <w:t>15,086</w:t>
      </w:r>
    </w:p>
    <w:p w14:paraId="4E28E3C1"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Cash at bank and in hand</w:t>
      </w:r>
      <w:r w:rsidRPr="00F31921">
        <w:rPr>
          <w:rFonts w:ascii="Arial" w:eastAsiaTheme="minorEastAsia" w:hAnsi="Arial" w:cs="Arial"/>
          <w:color w:val="000000"/>
          <w:sz w:val="20"/>
          <w:szCs w:val="20"/>
          <w:lang w:eastAsia="en-GB"/>
        </w:rPr>
        <w:tab/>
        <w:t>488,629</w:t>
      </w:r>
      <w:r w:rsidRPr="00F31921">
        <w:rPr>
          <w:rFonts w:ascii="Arial" w:eastAsiaTheme="minorEastAsia" w:hAnsi="Arial" w:cs="Arial"/>
          <w:color w:val="000000"/>
          <w:sz w:val="20"/>
          <w:szCs w:val="20"/>
          <w:lang w:eastAsia="en-GB"/>
        </w:rPr>
        <w:tab/>
        <w:t>232,993</w:t>
      </w:r>
    </w:p>
    <w:tbl>
      <w:tblPr>
        <w:tblW w:w="0" w:type="auto"/>
        <w:tblInd w:w="5791" w:type="dxa"/>
        <w:tblLayout w:type="fixed"/>
        <w:tblCellMar>
          <w:left w:w="7" w:type="dxa"/>
          <w:right w:w="7" w:type="dxa"/>
        </w:tblCellMar>
        <w:tblLook w:val="0000" w:firstRow="0" w:lastRow="0" w:firstColumn="0" w:lastColumn="0" w:noHBand="0" w:noVBand="0"/>
      </w:tblPr>
      <w:tblGrid>
        <w:gridCol w:w="769"/>
        <w:gridCol w:w="1880"/>
        <w:gridCol w:w="770"/>
      </w:tblGrid>
      <w:tr w:rsidR="00F31921" w:rsidRPr="00F31921" w14:paraId="6B8416ED" w14:textId="77777777" w:rsidTr="004E43A8">
        <w:tc>
          <w:tcPr>
            <w:tcW w:w="769" w:type="dxa"/>
            <w:tcBorders>
              <w:top w:val="single" w:sz="6" w:space="0" w:color="auto"/>
              <w:left w:val="nil"/>
              <w:bottom w:val="nil"/>
              <w:right w:val="nil"/>
            </w:tcBorders>
          </w:tcPr>
          <w:p w14:paraId="11B646C5"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tcBorders>
              <w:top w:val="nil"/>
              <w:left w:val="nil"/>
              <w:bottom w:val="nil"/>
              <w:right w:val="nil"/>
            </w:tcBorders>
          </w:tcPr>
          <w:p w14:paraId="18C5BD6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74FEBC2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45707350" w14:textId="77777777" w:rsidR="00F31921" w:rsidRPr="00F31921" w:rsidRDefault="00F31921" w:rsidP="00F31921">
      <w:pPr>
        <w:widowControl w:val="0"/>
        <w:tabs>
          <w:tab w:val="decimal" w:pos="6554"/>
          <w:tab w:val="decimal" w:pos="9204"/>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576,369</w:t>
      </w:r>
      <w:r w:rsidRPr="00F31921">
        <w:rPr>
          <w:rFonts w:ascii="Arial" w:eastAsiaTheme="minorEastAsia" w:hAnsi="Arial" w:cs="Arial"/>
          <w:color w:val="000000"/>
          <w:sz w:val="20"/>
          <w:szCs w:val="20"/>
          <w:lang w:eastAsia="en-GB"/>
        </w:rPr>
        <w:tab/>
        <w:t>248,079</w:t>
      </w:r>
    </w:p>
    <w:p w14:paraId="0604AF9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CREDITORS</w:t>
      </w:r>
    </w:p>
    <w:tbl>
      <w:tblPr>
        <w:tblW w:w="0" w:type="auto"/>
        <w:tblInd w:w="1139" w:type="dxa"/>
        <w:tblLayout w:type="fixed"/>
        <w:tblCellMar>
          <w:left w:w="7" w:type="dxa"/>
          <w:right w:w="7" w:type="dxa"/>
        </w:tblCellMar>
        <w:tblLook w:val="0000" w:firstRow="0" w:lastRow="0" w:firstColumn="0" w:lastColumn="0" w:noHBand="0" w:noVBand="0"/>
      </w:tblPr>
      <w:tblGrid>
        <w:gridCol w:w="3614"/>
        <w:gridCol w:w="241"/>
        <w:gridCol w:w="797"/>
        <w:gridCol w:w="769"/>
        <w:gridCol w:w="120"/>
        <w:gridCol w:w="1760"/>
        <w:gridCol w:w="770"/>
        <w:gridCol w:w="120"/>
      </w:tblGrid>
      <w:tr w:rsidR="00F31921" w:rsidRPr="00F31921" w14:paraId="7A28BF8A" w14:textId="77777777" w:rsidTr="004E43A8">
        <w:tc>
          <w:tcPr>
            <w:tcW w:w="3614" w:type="dxa"/>
            <w:tcBorders>
              <w:top w:val="nil"/>
              <w:left w:val="nil"/>
              <w:bottom w:val="nil"/>
              <w:right w:val="nil"/>
            </w:tcBorders>
          </w:tcPr>
          <w:p w14:paraId="7CD0DA11"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Amounts falling due within one year </w:t>
            </w:r>
          </w:p>
        </w:tc>
        <w:tc>
          <w:tcPr>
            <w:tcW w:w="241" w:type="dxa"/>
            <w:tcBorders>
              <w:top w:val="nil"/>
              <w:left w:val="nil"/>
              <w:bottom w:val="nil"/>
              <w:right w:val="nil"/>
            </w:tcBorders>
          </w:tcPr>
          <w:p w14:paraId="734AB070" w14:textId="77777777" w:rsidR="00F31921" w:rsidRPr="00F31921" w:rsidRDefault="00F31921" w:rsidP="00F31921">
            <w:pPr>
              <w:widowControl w:val="0"/>
              <w:autoSpaceDE w:val="0"/>
              <w:autoSpaceDN w:val="0"/>
              <w:adjustRightInd w:val="0"/>
              <w:spacing w:after="0" w:line="240" w:lineRule="auto"/>
              <w:jc w:val="right"/>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5</w:t>
            </w:r>
          </w:p>
        </w:tc>
        <w:tc>
          <w:tcPr>
            <w:tcW w:w="1686" w:type="dxa"/>
            <w:gridSpan w:val="3"/>
            <w:tcBorders>
              <w:top w:val="nil"/>
              <w:left w:val="nil"/>
              <w:bottom w:val="nil"/>
              <w:right w:val="nil"/>
            </w:tcBorders>
          </w:tcPr>
          <w:p w14:paraId="135FB90B" w14:textId="77777777" w:rsidR="00F31921" w:rsidRPr="00F31921" w:rsidRDefault="00F31921" w:rsidP="00F31921">
            <w:pPr>
              <w:widowControl w:val="0"/>
              <w:tabs>
                <w:tab w:val="decimal" w:pos="1565"/>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335,136</w:t>
            </w:r>
          </w:p>
        </w:tc>
        <w:tc>
          <w:tcPr>
            <w:tcW w:w="2650" w:type="dxa"/>
            <w:gridSpan w:val="3"/>
            <w:tcBorders>
              <w:top w:val="nil"/>
              <w:left w:val="nil"/>
              <w:bottom w:val="nil"/>
              <w:right w:val="nil"/>
            </w:tcBorders>
          </w:tcPr>
          <w:p w14:paraId="5A4A9451" w14:textId="77777777" w:rsidR="00F31921" w:rsidRPr="00F31921" w:rsidRDefault="00F31921" w:rsidP="00F31921">
            <w:pPr>
              <w:widowControl w:val="0"/>
              <w:tabs>
                <w:tab w:val="decimal" w:pos="2529"/>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27,799</w:t>
            </w:r>
          </w:p>
        </w:tc>
      </w:tr>
      <w:tr w:rsidR="00F31921" w:rsidRPr="00F31921" w14:paraId="41AF83C4" w14:textId="77777777" w:rsidTr="004E43A8">
        <w:trPr>
          <w:gridBefore w:val="3"/>
          <w:gridAfter w:val="1"/>
          <w:wBefore w:w="4652" w:type="dxa"/>
          <w:wAfter w:w="120" w:type="dxa"/>
        </w:trPr>
        <w:tc>
          <w:tcPr>
            <w:tcW w:w="769" w:type="dxa"/>
            <w:tcBorders>
              <w:top w:val="single" w:sz="6" w:space="0" w:color="auto"/>
              <w:left w:val="nil"/>
              <w:bottom w:val="nil"/>
              <w:right w:val="nil"/>
            </w:tcBorders>
          </w:tcPr>
          <w:p w14:paraId="0849025A"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2"/>
            <w:tcBorders>
              <w:top w:val="nil"/>
              <w:left w:val="nil"/>
              <w:bottom w:val="nil"/>
              <w:right w:val="nil"/>
            </w:tcBorders>
          </w:tcPr>
          <w:p w14:paraId="73EBFBDA"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3F29CD2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055EDE0F" w14:textId="77777777" w:rsidR="00F31921" w:rsidRPr="00F31921" w:rsidRDefault="00F31921" w:rsidP="00F31921">
      <w:pPr>
        <w:widowControl w:val="0"/>
        <w:tabs>
          <w:tab w:val="left" w:pos="1132"/>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b/>
          <w:bCs/>
          <w:color w:val="000000"/>
          <w:sz w:val="20"/>
          <w:szCs w:val="20"/>
          <w:lang w:eastAsia="en-GB"/>
        </w:rPr>
        <w:t>NET CURRENT ASSETS</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241,233</w:t>
      </w:r>
      <w:r w:rsidRPr="00F31921">
        <w:rPr>
          <w:rFonts w:ascii="Arial" w:eastAsiaTheme="minorEastAsia" w:hAnsi="Arial" w:cs="Arial"/>
          <w:color w:val="000000"/>
          <w:sz w:val="20"/>
          <w:szCs w:val="20"/>
          <w:lang w:eastAsia="en-GB"/>
        </w:rPr>
        <w:tab/>
        <w:t>220,280</w:t>
      </w:r>
    </w:p>
    <w:tbl>
      <w:tblPr>
        <w:tblW w:w="0" w:type="auto"/>
        <w:tblInd w:w="1139" w:type="dxa"/>
        <w:tblLayout w:type="fixed"/>
        <w:tblCellMar>
          <w:left w:w="7" w:type="dxa"/>
          <w:right w:w="7" w:type="dxa"/>
        </w:tblCellMar>
        <w:tblLook w:val="0000" w:firstRow="0" w:lastRow="0" w:firstColumn="0" w:lastColumn="0" w:noHBand="0" w:noVBand="0"/>
      </w:tblPr>
      <w:tblGrid>
        <w:gridCol w:w="3735"/>
        <w:gridCol w:w="2243"/>
        <w:gridCol w:w="769"/>
        <w:gridCol w:w="120"/>
        <w:gridCol w:w="1760"/>
        <w:gridCol w:w="770"/>
        <w:gridCol w:w="120"/>
      </w:tblGrid>
      <w:tr w:rsidR="00F31921" w:rsidRPr="00F31921" w14:paraId="0ECDE6AF" w14:textId="77777777" w:rsidTr="004E43A8">
        <w:trPr>
          <w:gridBefore w:val="2"/>
          <w:gridAfter w:val="1"/>
          <w:wBefore w:w="5978" w:type="dxa"/>
          <w:wAfter w:w="120" w:type="dxa"/>
        </w:trPr>
        <w:tc>
          <w:tcPr>
            <w:tcW w:w="769" w:type="dxa"/>
            <w:tcBorders>
              <w:top w:val="single" w:sz="6" w:space="0" w:color="auto"/>
              <w:left w:val="nil"/>
              <w:bottom w:val="nil"/>
              <w:right w:val="nil"/>
            </w:tcBorders>
          </w:tcPr>
          <w:p w14:paraId="23798F7C"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2"/>
            <w:tcBorders>
              <w:top w:val="nil"/>
              <w:left w:val="nil"/>
              <w:bottom w:val="nil"/>
              <w:right w:val="nil"/>
            </w:tcBorders>
          </w:tcPr>
          <w:p w14:paraId="09825E11"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695F79BB"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r w:rsidR="00F31921" w:rsidRPr="00F31921" w14:paraId="42E3BF9C" w14:textId="77777777" w:rsidTr="004E43A8">
        <w:tc>
          <w:tcPr>
            <w:tcW w:w="3735" w:type="dxa"/>
            <w:tcBorders>
              <w:top w:val="nil"/>
              <w:left w:val="nil"/>
              <w:bottom w:val="nil"/>
              <w:right w:val="nil"/>
            </w:tcBorders>
          </w:tcPr>
          <w:p w14:paraId="0C1782B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TOTAL ASSETS LESS CURRENT LIABILITIES </w:t>
            </w:r>
          </w:p>
        </w:tc>
        <w:tc>
          <w:tcPr>
            <w:tcW w:w="3132" w:type="dxa"/>
            <w:gridSpan w:val="3"/>
            <w:tcBorders>
              <w:top w:val="nil"/>
              <w:left w:val="nil"/>
              <w:bottom w:val="nil"/>
              <w:right w:val="nil"/>
            </w:tcBorders>
          </w:tcPr>
          <w:p w14:paraId="7CFDA633" w14:textId="77777777" w:rsidR="00F31921" w:rsidRPr="00F31921" w:rsidRDefault="00F31921" w:rsidP="00F31921">
            <w:pPr>
              <w:widowControl w:val="0"/>
              <w:tabs>
                <w:tab w:val="decimal" w:pos="3011"/>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br/>
              <w:t>243,449</w:t>
            </w:r>
          </w:p>
        </w:tc>
        <w:tc>
          <w:tcPr>
            <w:tcW w:w="2650" w:type="dxa"/>
            <w:gridSpan w:val="3"/>
            <w:tcBorders>
              <w:top w:val="nil"/>
              <w:left w:val="nil"/>
              <w:bottom w:val="nil"/>
              <w:right w:val="nil"/>
            </w:tcBorders>
          </w:tcPr>
          <w:p w14:paraId="29DDF3EE" w14:textId="77777777" w:rsidR="00F31921" w:rsidRPr="00F31921" w:rsidRDefault="00F31921" w:rsidP="00F31921">
            <w:pPr>
              <w:widowControl w:val="0"/>
              <w:tabs>
                <w:tab w:val="decimal" w:pos="2529"/>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br/>
              <w:t>220,280</w:t>
            </w:r>
          </w:p>
        </w:tc>
      </w:tr>
      <w:tr w:rsidR="00F31921" w:rsidRPr="00F31921" w14:paraId="21360600" w14:textId="77777777" w:rsidTr="004E43A8">
        <w:trPr>
          <w:gridBefore w:val="2"/>
          <w:gridAfter w:val="1"/>
          <w:wBefore w:w="5978" w:type="dxa"/>
          <w:wAfter w:w="120" w:type="dxa"/>
        </w:trPr>
        <w:tc>
          <w:tcPr>
            <w:tcW w:w="769" w:type="dxa"/>
            <w:tcBorders>
              <w:top w:val="double" w:sz="6" w:space="0" w:color="auto"/>
              <w:left w:val="nil"/>
              <w:bottom w:val="nil"/>
              <w:right w:val="nil"/>
            </w:tcBorders>
          </w:tcPr>
          <w:p w14:paraId="363AAED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2"/>
            <w:tcBorders>
              <w:top w:val="nil"/>
              <w:left w:val="nil"/>
              <w:bottom w:val="nil"/>
              <w:right w:val="nil"/>
            </w:tcBorders>
          </w:tcPr>
          <w:p w14:paraId="04517E6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double" w:sz="6" w:space="0" w:color="auto"/>
              <w:left w:val="nil"/>
              <w:bottom w:val="nil"/>
              <w:right w:val="nil"/>
            </w:tcBorders>
          </w:tcPr>
          <w:p w14:paraId="456A7C7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3090F1E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39C5AA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GENERAL FUND</w:t>
      </w:r>
    </w:p>
    <w:p w14:paraId="604F3DB7" w14:textId="77777777" w:rsidR="00F31921" w:rsidRPr="00F31921" w:rsidRDefault="00F31921" w:rsidP="00F31921">
      <w:pPr>
        <w:widowControl w:val="0"/>
        <w:tabs>
          <w:tab w:val="left" w:pos="1132"/>
          <w:tab w:val="decimal" w:pos="7878"/>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General fund</w:t>
      </w:r>
      <w:r w:rsidRPr="00F31921">
        <w:rPr>
          <w:rFonts w:ascii="Arial" w:eastAsiaTheme="minorEastAsia" w:hAnsi="Arial" w:cs="Arial"/>
          <w:color w:val="000000"/>
          <w:sz w:val="20"/>
          <w:szCs w:val="20"/>
          <w:lang w:eastAsia="en-GB"/>
        </w:rPr>
        <w:tab/>
        <w:t>243,449</w:t>
      </w:r>
      <w:r w:rsidRPr="00F31921">
        <w:rPr>
          <w:rFonts w:ascii="Arial" w:eastAsiaTheme="minorEastAsia" w:hAnsi="Arial" w:cs="Arial"/>
          <w:color w:val="000000"/>
          <w:sz w:val="20"/>
          <w:szCs w:val="20"/>
          <w:lang w:eastAsia="en-GB"/>
        </w:rPr>
        <w:tab/>
        <w:t>220,280</w:t>
      </w:r>
    </w:p>
    <w:tbl>
      <w:tblPr>
        <w:tblW w:w="3380" w:type="dxa"/>
        <w:tblInd w:w="7117" w:type="dxa"/>
        <w:tblLayout w:type="fixed"/>
        <w:tblCellMar>
          <w:left w:w="7" w:type="dxa"/>
          <w:right w:w="7" w:type="dxa"/>
        </w:tblCellMar>
        <w:tblLook w:val="0000" w:firstRow="0" w:lastRow="0" w:firstColumn="0" w:lastColumn="0" w:noHBand="0" w:noVBand="0"/>
      </w:tblPr>
      <w:tblGrid>
        <w:gridCol w:w="769"/>
        <w:gridCol w:w="1902"/>
        <w:gridCol w:w="709"/>
      </w:tblGrid>
      <w:tr w:rsidR="00F31921" w:rsidRPr="00F31921" w14:paraId="484E8EFC" w14:textId="77777777" w:rsidTr="004E43A8">
        <w:tc>
          <w:tcPr>
            <w:tcW w:w="769" w:type="dxa"/>
            <w:tcBorders>
              <w:top w:val="single" w:sz="6" w:space="0" w:color="auto"/>
              <w:left w:val="nil"/>
              <w:bottom w:val="nil"/>
              <w:right w:val="nil"/>
            </w:tcBorders>
          </w:tcPr>
          <w:p w14:paraId="5AFF8F6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902" w:type="dxa"/>
            <w:tcBorders>
              <w:top w:val="nil"/>
              <w:left w:val="nil"/>
              <w:bottom w:val="nil"/>
              <w:right w:val="nil"/>
            </w:tcBorders>
          </w:tcPr>
          <w:p w14:paraId="192CB71D"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09" w:type="dxa"/>
            <w:tcBorders>
              <w:top w:val="single" w:sz="8" w:space="0" w:color="auto"/>
              <w:left w:val="nil"/>
              <w:bottom w:val="nil"/>
              <w:right w:val="nil"/>
            </w:tcBorders>
          </w:tcPr>
          <w:p w14:paraId="63798775"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u w:val="single"/>
                <w:lang w:eastAsia="en-GB"/>
              </w:rPr>
            </w:pPr>
          </w:p>
        </w:tc>
      </w:tr>
    </w:tbl>
    <w:p w14:paraId="08D04094" w14:textId="77777777" w:rsidR="00F31921" w:rsidRPr="00F31921" w:rsidRDefault="00F31921" w:rsidP="00F31921">
      <w:pPr>
        <w:widowControl w:val="0"/>
        <w:tabs>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u w:val="double"/>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color w:val="000000"/>
          <w:sz w:val="20"/>
          <w:szCs w:val="20"/>
          <w:u w:val="double"/>
          <w:lang w:eastAsia="en-GB"/>
        </w:rPr>
        <w:t>243,449</w:t>
      </w:r>
      <w:r w:rsidRPr="00F31921">
        <w:rPr>
          <w:rFonts w:ascii="Arial" w:eastAsiaTheme="minorEastAsia" w:hAnsi="Arial" w:cs="Arial"/>
          <w:color w:val="000000"/>
          <w:sz w:val="20"/>
          <w:szCs w:val="20"/>
          <w:lang w:eastAsia="en-GB"/>
        </w:rPr>
        <w:tab/>
      </w:r>
      <w:r w:rsidRPr="00F31921">
        <w:rPr>
          <w:rFonts w:ascii="Arial" w:eastAsiaTheme="minorEastAsia" w:hAnsi="Arial" w:cs="Arial"/>
          <w:color w:val="000000"/>
          <w:sz w:val="20"/>
          <w:szCs w:val="20"/>
          <w:u w:val="double"/>
          <w:lang w:eastAsia="en-GB"/>
        </w:rPr>
        <w:t>220,280</w:t>
      </w:r>
    </w:p>
    <w:p w14:paraId="384A17E0"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D82C95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D73B83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B6F2878" w14:textId="77777777" w:rsidR="00F31921" w:rsidRPr="00F31921" w:rsidRDefault="00F31921" w:rsidP="00F31921">
      <w:pPr>
        <w:keepLines/>
        <w:widowControl w:val="0"/>
        <w:autoSpaceDE w:val="0"/>
        <w:autoSpaceDN w:val="0"/>
        <w:adjustRightInd w:val="0"/>
        <w:spacing w:after="0" w:line="240" w:lineRule="auto"/>
        <w:rPr>
          <w:rFonts w:ascii="Arial" w:eastAsiaTheme="minorEastAsia" w:hAnsi="Arial" w:cs="Arial"/>
          <w:color w:val="000000"/>
          <w:sz w:val="20"/>
          <w:szCs w:val="20"/>
          <w:lang w:eastAsia="en-GB"/>
        </w:rPr>
      </w:pPr>
    </w:p>
    <w:p w14:paraId="42703B4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69E77F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86D3DE2" w14:textId="77777777" w:rsidR="00F31921" w:rsidRPr="00F31921" w:rsidRDefault="00F31921" w:rsidP="00F31921">
      <w:pPr>
        <w:widowControl w:val="0"/>
        <w:autoSpaceDE w:val="0"/>
        <w:autoSpaceDN w:val="0"/>
        <w:adjustRightInd w:val="0"/>
        <w:spacing w:after="0" w:line="240" w:lineRule="auto"/>
        <w:rPr>
          <w:rFonts w:ascii="Times New Roman" w:eastAsiaTheme="minorEastAsia" w:hAnsi="Times New Roman"/>
          <w:sz w:val="24"/>
          <w:szCs w:val="24"/>
          <w:lang w:eastAsia="en-GB"/>
        </w:rPr>
        <w:sectPr w:rsidR="00F31921" w:rsidRPr="00F31921">
          <w:footerReference w:type="default" r:id="rId36"/>
          <w:pgSz w:w="11906" w:h="16838"/>
          <w:pgMar w:top="681" w:right="3" w:bottom="3" w:left="3" w:header="720" w:footer="678" w:gutter="0"/>
          <w:cols w:space="720"/>
          <w:noEndnote/>
        </w:sectPr>
      </w:pPr>
    </w:p>
    <w:p w14:paraId="41EBEA4F"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12889F0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E4ACB6F"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Notes to the Financial Statements </w:t>
      </w:r>
    </w:p>
    <w:p w14:paraId="366B11A7"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4491139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CA8DB6D" w14:textId="77777777" w:rsidR="00F31921" w:rsidRPr="00F31921" w:rsidRDefault="00F31921" w:rsidP="00F31921">
      <w:pPr>
        <w:widowControl w:val="0"/>
        <w:tabs>
          <w:tab w:val="left" w:pos="1132"/>
        </w:tabs>
        <w:autoSpaceDE w:val="0"/>
        <w:autoSpaceDN w:val="0"/>
        <w:adjustRightInd w:val="0"/>
        <w:spacing w:after="0" w:line="240" w:lineRule="auto"/>
        <w:ind w:right="1132"/>
        <w:rPr>
          <w:rFonts w:ascii="Arial" w:eastAsiaTheme="minorEastAsia" w:hAnsi="Arial" w:cs="Arial"/>
          <w:color w:val="000000"/>
          <w:sz w:val="20"/>
          <w:szCs w:val="20"/>
          <w:lang w:eastAsia="en-GB"/>
        </w:rPr>
      </w:pPr>
    </w:p>
    <w:p w14:paraId="44F6A316"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1.</w:t>
      </w: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ACCOUNTING POLICIES</w:t>
      </w:r>
    </w:p>
    <w:p w14:paraId="44DB6F90"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153C8B8"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Basis of preparing the financial statements</w:t>
      </w:r>
    </w:p>
    <w:p w14:paraId="764819C6"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These financial statements have been prepared in accordance with Financial Reporting Standard 102 "The Financial Reporting Standard applicable in the UK and Republic of Ireland" including the provisions of Section 1A "Small Entities" and the Companies Act 2006. The financial statements have been prepared under the historical cost convention. </w:t>
      </w:r>
    </w:p>
    <w:p w14:paraId="4711C67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FF71DFF"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Turnover</w:t>
      </w:r>
    </w:p>
    <w:p w14:paraId="1646688D"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Turnover is measured at the fair value of the consideration received or receivable, excluding discounts, rebates, value added tax and other sales taxes. </w:t>
      </w:r>
    </w:p>
    <w:p w14:paraId="2625A372"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CFC0510"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Tangible fixed assets</w:t>
      </w:r>
    </w:p>
    <w:p w14:paraId="3B5AF694"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Depreciation is provided at the following annual rates in order to write off each asset over its estimated useful life. </w:t>
      </w:r>
    </w:p>
    <w:p w14:paraId="2BB25559"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p>
    <w:p w14:paraId="7380F90B"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Plant and machinery – straight line over 4 years.</w:t>
      </w:r>
    </w:p>
    <w:p w14:paraId="35DF004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71B53A1"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Taxation</w:t>
      </w:r>
    </w:p>
    <w:p w14:paraId="7E64102A"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Taxation for the year comprises current and deferred tax. Tax is recognised in the Income and Expenditure Account, except to the extent that it relates to items recognised in other comprehensive income or directly in equity.</w:t>
      </w:r>
    </w:p>
    <w:p w14:paraId="5FCD22C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BBD02F0"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Current or deferred taxation assets and liabilities are not discounted.</w:t>
      </w:r>
    </w:p>
    <w:p w14:paraId="7D26A3A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E6212AB"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Current tax is recognised at the amount of tax payable using the tax rates and laws that have been enacted or substantively enacted by the balance sheet date.</w:t>
      </w:r>
    </w:p>
    <w:p w14:paraId="2372F67A"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0C665D52"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Deferred tax</w:t>
      </w:r>
    </w:p>
    <w:p w14:paraId="4E16D2B4"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Deferred tax is recognised in respect of all timing differences that have originated but not reversed at the balance sheet date.</w:t>
      </w:r>
    </w:p>
    <w:p w14:paraId="5C9E1AE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87B161E"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Timing differences arise from the inclusion of income and expenses in tax assessments in periods different from those in which they are recognised in financial statements. Deferred tax is measured using tax rates and laws that have been enacted or substantively enacted by the year end and that are expected to apply to the reversal of the timing difference.</w:t>
      </w:r>
    </w:p>
    <w:p w14:paraId="650C3C96"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17D2F78"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Unrelieved tax losses and other deferred tax assets are recognised only to the extent that it is probable that they will be recovered against the reversal of deferred tax liabilities or other future taxable surplus.</w:t>
      </w:r>
    </w:p>
    <w:p w14:paraId="5A92D46D"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DEC3E87"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Pension costs and other post-retirement benefits</w:t>
      </w:r>
    </w:p>
    <w:p w14:paraId="7B278E37"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The committee operates a defined contribution pension scheme.  Contributions payable to the committee's pension scheme are charged to the Income and Expenditure Account in the period to which they relate.</w:t>
      </w:r>
    </w:p>
    <w:p w14:paraId="3787D7A1"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1681ADF"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2.</w:t>
      </w: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 xml:space="preserve">EMPLOYEES </w:t>
      </w:r>
    </w:p>
    <w:p w14:paraId="41DBBF9E"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2652EBBD" w14:textId="77777777" w:rsidR="00F31921" w:rsidRPr="00F31921" w:rsidRDefault="00F31921" w:rsidP="00F31921">
      <w:pPr>
        <w:widowControl w:val="0"/>
        <w:tabs>
          <w:tab w:val="left" w:pos="1734"/>
        </w:tabs>
        <w:autoSpaceDE w:val="0"/>
        <w:autoSpaceDN w:val="0"/>
        <w:adjustRightInd w:val="0"/>
        <w:spacing w:after="0" w:line="240" w:lineRule="auto"/>
        <w:ind w:left="1734" w:right="1132"/>
        <w:jc w:val="both"/>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 xml:space="preserve">The average number of employees during the year was 7 (2021 - 7). </w:t>
      </w:r>
    </w:p>
    <w:p w14:paraId="562A753F" w14:textId="77777777" w:rsidR="00F31921" w:rsidRPr="00F31921" w:rsidRDefault="00F31921" w:rsidP="00F31921">
      <w:pPr>
        <w:widowControl w:val="0"/>
        <w:autoSpaceDE w:val="0"/>
        <w:autoSpaceDN w:val="0"/>
        <w:adjustRightInd w:val="0"/>
        <w:spacing w:after="0" w:line="240" w:lineRule="auto"/>
        <w:rPr>
          <w:rFonts w:ascii="Times New Roman" w:eastAsiaTheme="minorEastAsia" w:hAnsi="Times New Roman"/>
          <w:sz w:val="24"/>
          <w:szCs w:val="24"/>
          <w:lang w:eastAsia="en-GB"/>
        </w:rPr>
      </w:pPr>
    </w:p>
    <w:p w14:paraId="35E0C595" w14:textId="77777777" w:rsidR="00F31921" w:rsidRPr="00F31921" w:rsidRDefault="00F31921" w:rsidP="00F31921">
      <w:pPr>
        <w:widowControl w:val="0"/>
        <w:autoSpaceDE w:val="0"/>
        <w:autoSpaceDN w:val="0"/>
        <w:adjustRightInd w:val="0"/>
        <w:spacing w:after="0" w:line="240" w:lineRule="auto"/>
        <w:rPr>
          <w:rFonts w:ascii="Times New Roman" w:eastAsiaTheme="minorEastAsia" w:hAnsi="Times New Roman"/>
          <w:sz w:val="24"/>
          <w:szCs w:val="24"/>
          <w:lang w:eastAsia="en-GB"/>
        </w:rPr>
        <w:sectPr w:rsidR="00F31921" w:rsidRPr="00F31921">
          <w:footerReference w:type="default" r:id="rId37"/>
          <w:pgSz w:w="11906" w:h="16838"/>
          <w:pgMar w:top="681" w:right="3" w:bottom="3" w:left="3" w:header="720" w:footer="678" w:gutter="0"/>
          <w:cols w:space="720"/>
          <w:noEndnote/>
        </w:sectPr>
      </w:pPr>
    </w:p>
    <w:p w14:paraId="0B08BADA"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68F4E8E0"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696D59C"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Notes to the Financial Statements - continued </w:t>
      </w:r>
    </w:p>
    <w:p w14:paraId="338D7B4B"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55BFB9D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374A80B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039E5F8"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3.</w:t>
      </w: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TANGIBLE FIXED ASSETS</w:t>
      </w:r>
    </w:p>
    <w:p w14:paraId="083838FC" w14:textId="77777777" w:rsidR="00F31921" w:rsidRPr="00F31921" w:rsidRDefault="00F31921" w:rsidP="00F31921">
      <w:pPr>
        <w:widowControl w:val="0"/>
        <w:tabs>
          <w:tab w:val="left" w:pos="1132"/>
          <w:tab w:val="center" w:pos="102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Plant and</w:t>
      </w:r>
    </w:p>
    <w:p w14:paraId="6FEEBF83" w14:textId="77777777" w:rsidR="00F31921" w:rsidRPr="00F31921" w:rsidRDefault="00F31921" w:rsidP="00F31921">
      <w:pPr>
        <w:widowControl w:val="0"/>
        <w:tabs>
          <w:tab w:val="left" w:pos="1132"/>
          <w:tab w:val="center" w:pos="102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machinery</w:t>
      </w:r>
    </w:p>
    <w:p w14:paraId="3535E59F" w14:textId="77777777" w:rsidR="00F31921" w:rsidRPr="00F31921" w:rsidRDefault="00F31921" w:rsidP="00F31921">
      <w:pPr>
        <w:widowControl w:val="0"/>
        <w:tabs>
          <w:tab w:val="left" w:pos="1132"/>
          <w:tab w:val="center" w:pos="102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etc</w:t>
      </w:r>
    </w:p>
    <w:p w14:paraId="6FB6E74A" w14:textId="77777777" w:rsidR="00F31921" w:rsidRPr="00F31921" w:rsidRDefault="00F31921" w:rsidP="00F31921">
      <w:pPr>
        <w:widowControl w:val="0"/>
        <w:tabs>
          <w:tab w:val="right" w:pos="10199"/>
          <w:tab w:val="left"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w:t>
      </w:r>
    </w:p>
    <w:p w14:paraId="56D3FC9D"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COST</w:t>
      </w:r>
    </w:p>
    <w:p w14:paraId="1D8F0142" w14:textId="77777777" w:rsidR="00F31921" w:rsidRPr="00F31921" w:rsidRDefault="00F31921" w:rsidP="00F31921">
      <w:pPr>
        <w:widowControl w:val="0"/>
        <w:tabs>
          <w:tab w:val="left" w:pos="1132"/>
          <w:tab w:val="left" w:pos="1734"/>
          <w:tab w:val="decimal" w:pos="10528"/>
          <w:tab w:val="left" w:pos="1064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Additions</w:t>
      </w:r>
      <w:r w:rsidRPr="00F31921">
        <w:rPr>
          <w:rFonts w:ascii="Arial" w:eastAsiaTheme="minorEastAsia" w:hAnsi="Arial" w:cs="Arial"/>
          <w:color w:val="000000"/>
          <w:sz w:val="20"/>
          <w:szCs w:val="20"/>
          <w:lang w:eastAsia="en-GB"/>
        </w:rPr>
        <w:tab/>
        <w:t>2,364</w:t>
      </w:r>
    </w:p>
    <w:tbl>
      <w:tblPr>
        <w:tblW w:w="0" w:type="auto"/>
        <w:tblInd w:w="9987" w:type="dxa"/>
        <w:tblLayout w:type="fixed"/>
        <w:tblCellMar>
          <w:left w:w="7" w:type="dxa"/>
          <w:right w:w="7" w:type="dxa"/>
        </w:tblCellMar>
        <w:tblLook w:val="0000" w:firstRow="0" w:lastRow="0" w:firstColumn="0" w:lastColumn="0" w:noHBand="0" w:noVBand="0"/>
      </w:tblPr>
      <w:tblGrid>
        <w:gridCol w:w="549"/>
        <w:gridCol w:w="241"/>
      </w:tblGrid>
      <w:tr w:rsidR="00F31921" w:rsidRPr="00F31921" w14:paraId="50BC1320" w14:textId="77777777" w:rsidTr="004E43A8">
        <w:tc>
          <w:tcPr>
            <w:tcW w:w="549" w:type="dxa"/>
            <w:tcBorders>
              <w:top w:val="single" w:sz="6" w:space="0" w:color="auto"/>
              <w:left w:val="nil"/>
              <w:bottom w:val="nil"/>
              <w:right w:val="nil"/>
            </w:tcBorders>
          </w:tcPr>
          <w:p w14:paraId="122FFBE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241" w:type="dxa"/>
            <w:tcBorders>
              <w:top w:val="nil"/>
              <w:left w:val="nil"/>
              <w:bottom w:val="nil"/>
              <w:right w:val="nil"/>
            </w:tcBorders>
          </w:tcPr>
          <w:p w14:paraId="55DE6B0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5A36A5F0" w14:textId="77777777" w:rsidR="00F31921" w:rsidRPr="00F31921" w:rsidRDefault="00F31921" w:rsidP="00F31921">
      <w:pPr>
        <w:widowControl w:val="0"/>
        <w:tabs>
          <w:tab w:val="left" w:pos="1132"/>
          <w:tab w:val="left" w:pos="1734"/>
          <w:tab w:val="decimal" w:pos="10528"/>
          <w:tab w:val="left" w:pos="1064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At 31st March 2022</w:t>
      </w:r>
      <w:r w:rsidRPr="00F31921">
        <w:rPr>
          <w:rFonts w:ascii="Arial" w:eastAsiaTheme="minorEastAsia" w:hAnsi="Arial" w:cs="Arial"/>
          <w:color w:val="000000"/>
          <w:sz w:val="20"/>
          <w:szCs w:val="20"/>
          <w:lang w:eastAsia="en-GB"/>
        </w:rPr>
        <w:tab/>
        <w:t>2,364</w:t>
      </w:r>
    </w:p>
    <w:tbl>
      <w:tblPr>
        <w:tblW w:w="0" w:type="auto"/>
        <w:tblInd w:w="9987" w:type="dxa"/>
        <w:tblLayout w:type="fixed"/>
        <w:tblCellMar>
          <w:left w:w="7" w:type="dxa"/>
          <w:right w:w="7" w:type="dxa"/>
        </w:tblCellMar>
        <w:tblLook w:val="0000" w:firstRow="0" w:lastRow="0" w:firstColumn="0" w:lastColumn="0" w:noHBand="0" w:noVBand="0"/>
      </w:tblPr>
      <w:tblGrid>
        <w:gridCol w:w="549"/>
        <w:gridCol w:w="241"/>
      </w:tblGrid>
      <w:tr w:rsidR="00F31921" w:rsidRPr="00F31921" w14:paraId="726A76F0" w14:textId="77777777" w:rsidTr="004E43A8">
        <w:tc>
          <w:tcPr>
            <w:tcW w:w="549" w:type="dxa"/>
            <w:tcBorders>
              <w:top w:val="single" w:sz="6" w:space="0" w:color="auto"/>
              <w:left w:val="nil"/>
              <w:bottom w:val="nil"/>
              <w:right w:val="nil"/>
            </w:tcBorders>
          </w:tcPr>
          <w:p w14:paraId="7D88D6EE"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241" w:type="dxa"/>
            <w:tcBorders>
              <w:top w:val="nil"/>
              <w:left w:val="nil"/>
              <w:bottom w:val="nil"/>
              <w:right w:val="nil"/>
            </w:tcBorders>
          </w:tcPr>
          <w:p w14:paraId="05AA542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7961C62D"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DEPRECIATION</w:t>
      </w:r>
    </w:p>
    <w:p w14:paraId="36FCA941" w14:textId="77777777" w:rsidR="00F31921" w:rsidRPr="00F31921" w:rsidRDefault="00F31921" w:rsidP="00F31921">
      <w:pPr>
        <w:widowControl w:val="0"/>
        <w:tabs>
          <w:tab w:val="left" w:pos="1132"/>
          <w:tab w:val="left" w:pos="1734"/>
          <w:tab w:val="decimal" w:pos="10528"/>
          <w:tab w:val="left" w:pos="1064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Charge for year</w:t>
      </w:r>
      <w:r w:rsidRPr="00F31921">
        <w:rPr>
          <w:rFonts w:ascii="Arial" w:eastAsiaTheme="minorEastAsia" w:hAnsi="Arial" w:cs="Arial"/>
          <w:color w:val="000000"/>
          <w:sz w:val="20"/>
          <w:szCs w:val="20"/>
          <w:lang w:eastAsia="en-GB"/>
        </w:rPr>
        <w:tab/>
        <w:t>148</w:t>
      </w:r>
    </w:p>
    <w:tbl>
      <w:tblPr>
        <w:tblW w:w="0" w:type="auto"/>
        <w:tblInd w:w="9987" w:type="dxa"/>
        <w:tblLayout w:type="fixed"/>
        <w:tblCellMar>
          <w:left w:w="7" w:type="dxa"/>
          <w:right w:w="7" w:type="dxa"/>
        </w:tblCellMar>
        <w:tblLook w:val="0000" w:firstRow="0" w:lastRow="0" w:firstColumn="0" w:lastColumn="0" w:noHBand="0" w:noVBand="0"/>
      </w:tblPr>
      <w:tblGrid>
        <w:gridCol w:w="549"/>
        <w:gridCol w:w="241"/>
      </w:tblGrid>
      <w:tr w:rsidR="00F31921" w:rsidRPr="00F31921" w14:paraId="014A6354" w14:textId="77777777" w:rsidTr="004E43A8">
        <w:tc>
          <w:tcPr>
            <w:tcW w:w="549" w:type="dxa"/>
            <w:tcBorders>
              <w:top w:val="single" w:sz="6" w:space="0" w:color="auto"/>
              <w:left w:val="nil"/>
              <w:bottom w:val="nil"/>
              <w:right w:val="nil"/>
            </w:tcBorders>
          </w:tcPr>
          <w:p w14:paraId="15F5F4AA"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241" w:type="dxa"/>
            <w:tcBorders>
              <w:top w:val="nil"/>
              <w:left w:val="nil"/>
              <w:bottom w:val="nil"/>
              <w:right w:val="nil"/>
            </w:tcBorders>
          </w:tcPr>
          <w:p w14:paraId="17B7CD4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1DD134C8" w14:textId="77777777" w:rsidR="00F31921" w:rsidRPr="00F31921" w:rsidRDefault="00F31921" w:rsidP="00F31921">
      <w:pPr>
        <w:widowControl w:val="0"/>
        <w:tabs>
          <w:tab w:val="left" w:pos="1132"/>
          <w:tab w:val="left" w:pos="1734"/>
          <w:tab w:val="decimal" w:pos="10528"/>
          <w:tab w:val="left" w:pos="1064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At 31st March 2022</w:t>
      </w:r>
      <w:r w:rsidRPr="00F31921">
        <w:rPr>
          <w:rFonts w:ascii="Arial" w:eastAsiaTheme="minorEastAsia" w:hAnsi="Arial" w:cs="Arial"/>
          <w:color w:val="000000"/>
          <w:sz w:val="20"/>
          <w:szCs w:val="20"/>
          <w:lang w:eastAsia="en-GB"/>
        </w:rPr>
        <w:tab/>
        <w:t>148</w:t>
      </w:r>
    </w:p>
    <w:tbl>
      <w:tblPr>
        <w:tblW w:w="0" w:type="auto"/>
        <w:tblInd w:w="9987" w:type="dxa"/>
        <w:tblLayout w:type="fixed"/>
        <w:tblCellMar>
          <w:left w:w="7" w:type="dxa"/>
          <w:right w:w="7" w:type="dxa"/>
        </w:tblCellMar>
        <w:tblLook w:val="0000" w:firstRow="0" w:lastRow="0" w:firstColumn="0" w:lastColumn="0" w:noHBand="0" w:noVBand="0"/>
      </w:tblPr>
      <w:tblGrid>
        <w:gridCol w:w="549"/>
        <w:gridCol w:w="241"/>
      </w:tblGrid>
      <w:tr w:rsidR="00F31921" w:rsidRPr="00F31921" w14:paraId="47861BB2" w14:textId="77777777" w:rsidTr="004E43A8">
        <w:tc>
          <w:tcPr>
            <w:tcW w:w="549" w:type="dxa"/>
            <w:tcBorders>
              <w:top w:val="single" w:sz="6" w:space="0" w:color="auto"/>
              <w:left w:val="nil"/>
              <w:bottom w:val="nil"/>
              <w:right w:val="nil"/>
            </w:tcBorders>
          </w:tcPr>
          <w:p w14:paraId="7DE29706"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241" w:type="dxa"/>
            <w:tcBorders>
              <w:top w:val="nil"/>
              <w:left w:val="nil"/>
              <w:bottom w:val="nil"/>
              <w:right w:val="nil"/>
            </w:tcBorders>
          </w:tcPr>
          <w:p w14:paraId="78C8B9A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7EE15D24" w14:textId="77777777" w:rsidR="00F31921" w:rsidRPr="00F31921" w:rsidRDefault="00F31921" w:rsidP="00F31921">
      <w:pPr>
        <w:widowControl w:val="0"/>
        <w:tabs>
          <w:tab w:val="left" w:pos="1132"/>
          <w:tab w:val="left" w:pos="1734"/>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color w:val="000000"/>
          <w:sz w:val="20"/>
          <w:szCs w:val="20"/>
          <w:lang w:eastAsia="en-GB"/>
        </w:rPr>
        <w:tab/>
      </w:r>
      <w:r w:rsidRPr="00F31921">
        <w:rPr>
          <w:rFonts w:ascii="Arial" w:eastAsiaTheme="minorEastAsia" w:hAnsi="Arial" w:cs="Arial"/>
          <w:b/>
          <w:bCs/>
          <w:color w:val="000000"/>
          <w:sz w:val="20"/>
          <w:szCs w:val="20"/>
          <w:lang w:eastAsia="en-GB"/>
        </w:rPr>
        <w:t>NET BOOK VALUE</w:t>
      </w:r>
    </w:p>
    <w:p w14:paraId="26BF3A59" w14:textId="77777777" w:rsidR="00F31921" w:rsidRPr="00F31921" w:rsidRDefault="00F31921" w:rsidP="00F31921">
      <w:pPr>
        <w:widowControl w:val="0"/>
        <w:tabs>
          <w:tab w:val="left" w:pos="1132"/>
          <w:tab w:val="left" w:pos="1734"/>
          <w:tab w:val="decimal" w:pos="10528"/>
          <w:tab w:val="left" w:pos="1064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At 31st March 2022</w:t>
      </w:r>
      <w:r w:rsidRPr="00F31921">
        <w:rPr>
          <w:rFonts w:ascii="Arial" w:eastAsiaTheme="minorEastAsia" w:hAnsi="Arial" w:cs="Arial"/>
          <w:color w:val="000000"/>
          <w:sz w:val="20"/>
          <w:szCs w:val="20"/>
          <w:lang w:eastAsia="en-GB"/>
        </w:rPr>
        <w:tab/>
        <w:t>2,216</w:t>
      </w:r>
    </w:p>
    <w:tbl>
      <w:tblPr>
        <w:tblW w:w="0" w:type="auto"/>
        <w:tblInd w:w="9987" w:type="dxa"/>
        <w:tblLayout w:type="fixed"/>
        <w:tblCellMar>
          <w:left w:w="7" w:type="dxa"/>
          <w:right w:w="7" w:type="dxa"/>
        </w:tblCellMar>
        <w:tblLook w:val="0000" w:firstRow="0" w:lastRow="0" w:firstColumn="0" w:lastColumn="0" w:noHBand="0" w:noVBand="0"/>
      </w:tblPr>
      <w:tblGrid>
        <w:gridCol w:w="549"/>
        <w:gridCol w:w="241"/>
      </w:tblGrid>
      <w:tr w:rsidR="00F31921" w:rsidRPr="00F31921" w14:paraId="0C67D3A8" w14:textId="77777777" w:rsidTr="004E43A8">
        <w:tc>
          <w:tcPr>
            <w:tcW w:w="549" w:type="dxa"/>
            <w:tcBorders>
              <w:top w:val="double" w:sz="6" w:space="0" w:color="auto"/>
              <w:left w:val="nil"/>
              <w:bottom w:val="nil"/>
              <w:right w:val="nil"/>
            </w:tcBorders>
          </w:tcPr>
          <w:p w14:paraId="112E1D0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241" w:type="dxa"/>
            <w:tcBorders>
              <w:top w:val="nil"/>
              <w:left w:val="nil"/>
              <w:bottom w:val="nil"/>
              <w:right w:val="nil"/>
            </w:tcBorders>
          </w:tcPr>
          <w:p w14:paraId="311BA3CE"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062F81E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601"/>
        <w:gridCol w:w="7908"/>
      </w:tblGrid>
      <w:tr w:rsidR="00F31921" w:rsidRPr="00F31921" w14:paraId="67C2F1EE" w14:textId="77777777" w:rsidTr="004E43A8">
        <w:tc>
          <w:tcPr>
            <w:tcW w:w="601" w:type="dxa"/>
            <w:tcBorders>
              <w:top w:val="nil"/>
              <w:left w:val="nil"/>
              <w:bottom w:val="nil"/>
              <w:right w:val="nil"/>
            </w:tcBorders>
          </w:tcPr>
          <w:p w14:paraId="6796C19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4.</w:t>
            </w:r>
          </w:p>
        </w:tc>
        <w:tc>
          <w:tcPr>
            <w:tcW w:w="7908" w:type="dxa"/>
            <w:tcBorders>
              <w:top w:val="nil"/>
              <w:left w:val="nil"/>
              <w:bottom w:val="nil"/>
              <w:right w:val="nil"/>
            </w:tcBorders>
          </w:tcPr>
          <w:p w14:paraId="1D8DE626"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DEBTORS: AMOUNTS FALLING DUE WITHIN ONE YEAR </w:t>
            </w:r>
          </w:p>
        </w:tc>
      </w:tr>
    </w:tbl>
    <w:p w14:paraId="3CC82528" w14:textId="77777777" w:rsidR="00F31921" w:rsidRPr="00F31921" w:rsidRDefault="00F31921" w:rsidP="00F31921">
      <w:pPr>
        <w:widowControl w:val="0"/>
        <w:tabs>
          <w:tab w:val="right" w:pos="9084"/>
          <w:tab w:val="right" w:pos="1040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2022</w:t>
      </w:r>
      <w:r w:rsidRPr="00F31921">
        <w:rPr>
          <w:rFonts w:ascii="Arial" w:eastAsiaTheme="minorEastAsia" w:hAnsi="Arial" w:cs="Arial"/>
          <w:color w:val="000000"/>
          <w:sz w:val="20"/>
          <w:szCs w:val="20"/>
          <w:lang w:eastAsia="en-GB"/>
        </w:rPr>
        <w:tab/>
        <w:t>2021</w:t>
      </w:r>
    </w:p>
    <w:p w14:paraId="6546465F" w14:textId="77777777" w:rsidR="00F31921" w:rsidRPr="00F31921" w:rsidRDefault="00F31921" w:rsidP="00F31921">
      <w:pPr>
        <w:widowControl w:val="0"/>
        <w:tabs>
          <w:tab w:val="right" w:pos="8876"/>
          <w:tab w:val="right" w:pos="10201"/>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p>
    <w:p w14:paraId="5406985B" w14:textId="77777777" w:rsidR="00F31921" w:rsidRPr="00F31921" w:rsidRDefault="00F31921" w:rsidP="00F31921">
      <w:pPr>
        <w:widowControl w:val="0"/>
        <w:tabs>
          <w:tab w:val="left" w:pos="1132"/>
          <w:tab w:val="left" w:pos="1734"/>
          <w:tab w:val="decimal" w:pos="9203"/>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Trade debtors</w:t>
      </w:r>
      <w:r w:rsidRPr="00F31921">
        <w:rPr>
          <w:rFonts w:ascii="Arial" w:eastAsiaTheme="minorEastAsia" w:hAnsi="Arial" w:cs="Arial"/>
          <w:color w:val="000000"/>
          <w:sz w:val="20"/>
          <w:szCs w:val="20"/>
          <w:lang w:eastAsia="en-GB"/>
        </w:rPr>
        <w:tab/>
        <w:t>87,740</w:t>
      </w:r>
      <w:r w:rsidRPr="00F31921">
        <w:rPr>
          <w:rFonts w:ascii="Arial" w:eastAsiaTheme="minorEastAsia" w:hAnsi="Arial" w:cs="Arial"/>
          <w:color w:val="000000"/>
          <w:sz w:val="20"/>
          <w:szCs w:val="20"/>
          <w:lang w:eastAsia="en-GB"/>
        </w:rPr>
        <w:tab/>
        <w:t>15,086</w:t>
      </w:r>
    </w:p>
    <w:tbl>
      <w:tblPr>
        <w:tblW w:w="0" w:type="auto"/>
        <w:tblInd w:w="8554" w:type="dxa"/>
        <w:tblLayout w:type="fixed"/>
        <w:tblCellMar>
          <w:left w:w="7" w:type="dxa"/>
          <w:right w:w="7" w:type="dxa"/>
        </w:tblCellMar>
        <w:tblLook w:val="0000" w:firstRow="0" w:lastRow="0" w:firstColumn="0" w:lastColumn="0" w:noHBand="0" w:noVBand="0"/>
      </w:tblPr>
      <w:tblGrid>
        <w:gridCol w:w="659"/>
        <w:gridCol w:w="665"/>
        <w:gridCol w:w="660"/>
      </w:tblGrid>
      <w:tr w:rsidR="00F31921" w:rsidRPr="00F31921" w14:paraId="6AE731B2" w14:textId="77777777" w:rsidTr="004E43A8">
        <w:tc>
          <w:tcPr>
            <w:tcW w:w="659" w:type="dxa"/>
            <w:tcBorders>
              <w:top w:val="double" w:sz="6" w:space="0" w:color="auto"/>
              <w:left w:val="nil"/>
              <w:bottom w:val="nil"/>
              <w:right w:val="nil"/>
            </w:tcBorders>
          </w:tcPr>
          <w:p w14:paraId="1C0FBFD7"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665" w:type="dxa"/>
            <w:tcBorders>
              <w:top w:val="nil"/>
              <w:left w:val="nil"/>
              <w:bottom w:val="nil"/>
              <w:right w:val="nil"/>
            </w:tcBorders>
          </w:tcPr>
          <w:p w14:paraId="233F5A5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660" w:type="dxa"/>
            <w:tcBorders>
              <w:top w:val="double" w:sz="6" w:space="0" w:color="auto"/>
              <w:left w:val="nil"/>
              <w:bottom w:val="nil"/>
              <w:right w:val="nil"/>
            </w:tcBorders>
          </w:tcPr>
          <w:p w14:paraId="5079C77F"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426A5C58"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601"/>
        <w:gridCol w:w="7908"/>
      </w:tblGrid>
      <w:tr w:rsidR="00F31921" w:rsidRPr="00F31921" w14:paraId="064406F1" w14:textId="77777777" w:rsidTr="004E43A8">
        <w:tc>
          <w:tcPr>
            <w:tcW w:w="601" w:type="dxa"/>
            <w:tcBorders>
              <w:top w:val="nil"/>
              <w:left w:val="nil"/>
              <w:bottom w:val="nil"/>
              <w:right w:val="nil"/>
            </w:tcBorders>
          </w:tcPr>
          <w:p w14:paraId="05657E5A"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5.</w:t>
            </w:r>
          </w:p>
        </w:tc>
        <w:tc>
          <w:tcPr>
            <w:tcW w:w="7908" w:type="dxa"/>
            <w:tcBorders>
              <w:top w:val="nil"/>
              <w:left w:val="nil"/>
              <w:bottom w:val="nil"/>
              <w:right w:val="nil"/>
            </w:tcBorders>
          </w:tcPr>
          <w:p w14:paraId="21AD0921"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CREDITORS: AMOUNTS FALLING DUE WITHIN ONE YEAR </w:t>
            </w:r>
          </w:p>
        </w:tc>
      </w:tr>
    </w:tbl>
    <w:p w14:paraId="7ACAF7C1" w14:textId="77777777" w:rsidR="00F31921" w:rsidRPr="00F31921" w:rsidRDefault="00F31921" w:rsidP="00F31921">
      <w:pPr>
        <w:widowControl w:val="0"/>
        <w:tabs>
          <w:tab w:val="right" w:pos="9084"/>
          <w:tab w:val="right" w:pos="10409"/>
        </w:tabs>
        <w:autoSpaceDE w:val="0"/>
        <w:autoSpaceDN w:val="0"/>
        <w:adjustRightInd w:val="0"/>
        <w:spacing w:after="0" w:line="240" w:lineRule="auto"/>
        <w:ind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2022</w:t>
      </w:r>
      <w:r w:rsidRPr="00F31921">
        <w:rPr>
          <w:rFonts w:ascii="Arial" w:eastAsiaTheme="minorEastAsia" w:hAnsi="Arial" w:cs="Arial"/>
          <w:color w:val="000000"/>
          <w:sz w:val="20"/>
          <w:szCs w:val="20"/>
          <w:lang w:eastAsia="en-GB"/>
        </w:rPr>
        <w:tab/>
        <w:t>2021</w:t>
      </w:r>
    </w:p>
    <w:p w14:paraId="578FADC2" w14:textId="77777777" w:rsidR="00F31921" w:rsidRPr="00F31921" w:rsidRDefault="00F31921" w:rsidP="00F31921">
      <w:pPr>
        <w:widowControl w:val="0"/>
        <w:tabs>
          <w:tab w:val="right" w:pos="8876"/>
          <w:tab w:val="right" w:pos="10201"/>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p>
    <w:p w14:paraId="3E09D50D" w14:textId="77777777" w:rsidR="00F31921" w:rsidRPr="00F31921" w:rsidRDefault="00F31921" w:rsidP="00F31921">
      <w:pPr>
        <w:widowControl w:val="0"/>
        <w:tabs>
          <w:tab w:val="left" w:pos="1132"/>
          <w:tab w:val="left" w:pos="1734"/>
          <w:tab w:val="decimal" w:pos="9203"/>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Trade creditors</w:t>
      </w:r>
      <w:r w:rsidRPr="00F31921">
        <w:rPr>
          <w:rFonts w:ascii="Arial" w:eastAsiaTheme="minorEastAsia" w:hAnsi="Arial" w:cs="Arial"/>
          <w:color w:val="000000"/>
          <w:sz w:val="20"/>
          <w:szCs w:val="20"/>
          <w:lang w:eastAsia="en-GB"/>
        </w:rPr>
        <w:tab/>
        <w:t>4,256</w:t>
      </w:r>
      <w:r w:rsidRPr="00F31921">
        <w:rPr>
          <w:rFonts w:ascii="Arial" w:eastAsiaTheme="minorEastAsia" w:hAnsi="Arial" w:cs="Arial"/>
          <w:color w:val="000000"/>
          <w:sz w:val="20"/>
          <w:szCs w:val="20"/>
          <w:lang w:eastAsia="en-GB"/>
        </w:rPr>
        <w:tab/>
        <w:t>20,249</w:t>
      </w:r>
    </w:p>
    <w:p w14:paraId="1A3F2AF1" w14:textId="77777777" w:rsidR="00F31921" w:rsidRPr="00F31921" w:rsidRDefault="00F31921" w:rsidP="00F31921">
      <w:pPr>
        <w:widowControl w:val="0"/>
        <w:tabs>
          <w:tab w:val="left" w:pos="1132"/>
          <w:tab w:val="left" w:pos="1734"/>
          <w:tab w:val="decimal" w:pos="9204"/>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Taxation and social security</w:t>
      </w:r>
      <w:r w:rsidRPr="00F31921">
        <w:rPr>
          <w:rFonts w:ascii="Arial" w:eastAsiaTheme="minorEastAsia" w:hAnsi="Arial" w:cs="Arial"/>
          <w:color w:val="000000"/>
          <w:sz w:val="20"/>
          <w:szCs w:val="20"/>
          <w:lang w:eastAsia="en-GB"/>
        </w:rPr>
        <w:tab/>
        <w:t>4,773</w:t>
      </w:r>
      <w:r w:rsidRPr="00F31921">
        <w:rPr>
          <w:rFonts w:ascii="Arial" w:eastAsiaTheme="minorEastAsia" w:hAnsi="Arial" w:cs="Arial"/>
          <w:color w:val="000000"/>
          <w:sz w:val="20"/>
          <w:szCs w:val="20"/>
          <w:lang w:eastAsia="en-GB"/>
        </w:rPr>
        <w:tab/>
        <w:t>3,655</w:t>
      </w:r>
    </w:p>
    <w:p w14:paraId="045F2384" w14:textId="77777777" w:rsidR="00F31921" w:rsidRPr="00F31921" w:rsidRDefault="00F31921" w:rsidP="00F31921">
      <w:pPr>
        <w:widowControl w:val="0"/>
        <w:tabs>
          <w:tab w:val="left" w:pos="1132"/>
          <w:tab w:val="left" w:pos="1734"/>
          <w:tab w:val="decimal" w:pos="9204"/>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Deferred income</w:t>
      </w:r>
      <w:r w:rsidRPr="00F31921">
        <w:rPr>
          <w:rFonts w:ascii="Arial" w:eastAsiaTheme="minorEastAsia" w:hAnsi="Arial" w:cs="Arial"/>
          <w:color w:val="000000"/>
          <w:sz w:val="20"/>
          <w:szCs w:val="20"/>
          <w:lang w:eastAsia="en-GB"/>
        </w:rPr>
        <w:tab/>
        <w:t>322,091</w:t>
      </w:r>
      <w:r w:rsidRPr="00F31921">
        <w:rPr>
          <w:rFonts w:ascii="Arial" w:eastAsiaTheme="minorEastAsia" w:hAnsi="Arial" w:cs="Arial"/>
          <w:color w:val="000000"/>
          <w:sz w:val="20"/>
          <w:szCs w:val="20"/>
          <w:lang w:eastAsia="en-GB"/>
        </w:rPr>
        <w:tab/>
        <w:t>-</w:t>
      </w:r>
    </w:p>
    <w:p w14:paraId="50E228C3" w14:textId="77777777" w:rsidR="00F31921" w:rsidRPr="00F31921" w:rsidRDefault="00F31921" w:rsidP="00F31921">
      <w:pPr>
        <w:widowControl w:val="0"/>
        <w:tabs>
          <w:tab w:val="left" w:pos="1132"/>
          <w:tab w:val="left" w:pos="1734"/>
          <w:tab w:val="decimal" w:pos="9203"/>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Other creditors</w:t>
      </w:r>
      <w:r w:rsidRPr="00F31921">
        <w:rPr>
          <w:rFonts w:ascii="Arial" w:eastAsiaTheme="minorEastAsia" w:hAnsi="Arial" w:cs="Arial"/>
          <w:color w:val="000000"/>
          <w:sz w:val="20"/>
          <w:szCs w:val="20"/>
          <w:lang w:eastAsia="en-GB"/>
        </w:rPr>
        <w:tab/>
        <w:t>4,016</w:t>
      </w:r>
      <w:r w:rsidRPr="00F31921">
        <w:rPr>
          <w:rFonts w:ascii="Arial" w:eastAsiaTheme="minorEastAsia" w:hAnsi="Arial" w:cs="Arial"/>
          <w:color w:val="000000"/>
          <w:sz w:val="20"/>
          <w:szCs w:val="20"/>
          <w:lang w:eastAsia="en-GB"/>
        </w:rPr>
        <w:tab/>
        <w:t>3,895</w:t>
      </w:r>
    </w:p>
    <w:tbl>
      <w:tblPr>
        <w:tblW w:w="0" w:type="auto"/>
        <w:tblInd w:w="8443" w:type="dxa"/>
        <w:tblLayout w:type="fixed"/>
        <w:tblCellMar>
          <w:left w:w="7" w:type="dxa"/>
          <w:right w:w="7" w:type="dxa"/>
        </w:tblCellMar>
        <w:tblLook w:val="0000" w:firstRow="0" w:lastRow="0" w:firstColumn="0" w:lastColumn="0" w:noHBand="0" w:noVBand="0"/>
      </w:tblPr>
      <w:tblGrid>
        <w:gridCol w:w="769"/>
        <w:gridCol w:w="555"/>
        <w:gridCol w:w="770"/>
      </w:tblGrid>
      <w:tr w:rsidR="00F31921" w:rsidRPr="00F31921" w14:paraId="28FD35E7" w14:textId="77777777" w:rsidTr="004E43A8">
        <w:tc>
          <w:tcPr>
            <w:tcW w:w="769" w:type="dxa"/>
            <w:tcBorders>
              <w:top w:val="single" w:sz="6" w:space="0" w:color="auto"/>
              <w:left w:val="nil"/>
              <w:bottom w:val="nil"/>
              <w:right w:val="nil"/>
            </w:tcBorders>
          </w:tcPr>
          <w:p w14:paraId="0F42A85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555" w:type="dxa"/>
            <w:tcBorders>
              <w:top w:val="nil"/>
              <w:left w:val="nil"/>
              <w:bottom w:val="nil"/>
              <w:right w:val="nil"/>
            </w:tcBorders>
          </w:tcPr>
          <w:p w14:paraId="0B3FFF5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3133BD98"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1509B5EA" w14:textId="77777777" w:rsidR="00F31921" w:rsidRPr="00F31921" w:rsidRDefault="00F31921" w:rsidP="00F31921">
      <w:pPr>
        <w:widowControl w:val="0"/>
        <w:tabs>
          <w:tab w:val="decimal" w:pos="9205"/>
          <w:tab w:val="decimal"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335,136</w:t>
      </w:r>
      <w:r w:rsidRPr="00F31921">
        <w:rPr>
          <w:rFonts w:ascii="Arial" w:eastAsiaTheme="minorEastAsia" w:hAnsi="Arial" w:cs="Arial"/>
          <w:color w:val="000000"/>
          <w:sz w:val="20"/>
          <w:szCs w:val="20"/>
          <w:lang w:eastAsia="en-GB"/>
        </w:rPr>
        <w:tab/>
        <w:t>27,799</w:t>
      </w:r>
    </w:p>
    <w:tbl>
      <w:tblPr>
        <w:tblW w:w="0" w:type="auto"/>
        <w:tblInd w:w="8443" w:type="dxa"/>
        <w:tblLayout w:type="fixed"/>
        <w:tblCellMar>
          <w:left w:w="7" w:type="dxa"/>
          <w:right w:w="7" w:type="dxa"/>
        </w:tblCellMar>
        <w:tblLook w:val="0000" w:firstRow="0" w:lastRow="0" w:firstColumn="0" w:lastColumn="0" w:noHBand="0" w:noVBand="0"/>
      </w:tblPr>
      <w:tblGrid>
        <w:gridCol w:w="769"/>
        <w:gridCol w:w="555"/>
        <w:gridCol w:w="770"/>
      </w:tblGrid>
      <w:tr w:rsidR="00F31921" w:rsidRPr="00F31921" w14:paraId="11B88A2A" w14:textId="77777777" w:rsidTr="004E43A8">
        <w:tc>
          <w:tcPr>
            <w:tcW w:w="769" w:type="dxa"/>
            <w:tcBorders>
              <w:top w:val="double" w:sz="6" w:space="0" w:color="auto"/>
              <w:left w:val="nil"/>
              <w:bottom w:val="nil"/>
              <w:right w:val="nil"/>
            </w:tcBorders>
          </w:tcPr>
          <w:p w14:paraId="3094811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555" w:type="dxa"/>
            <w:tcBorders>
              <w:top w:val="nil"/>
              <w:left w:val="nil"/>
              <w:bottom w:val="nil"/>
              <w:right w:val="nil"/>
            </w:tcBorders>
          </w:tcPr>
          <w:p w14:paraId="4C281F5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double" w:sz="6" w:space="0" w:color="auto"/>
              <w:left w:val="nil"/>
              <w:bottom w:val="nil"/>
              <w:right w:val="nil"/>
            </w:tcBorders>
          </w:tcPr>
          <w:p w14:paraId="3A477FAF"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p w14:paraId="63FA3B0F"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6F992D52" w14:textId="33FD4164" w:rsidR="00F31921" w:rsidRPr="00F31921" w:rsidRDefault="00F31921" w:rsidP="00F31921">
      <w:pPr>
        <w:widowControl w:val="0"/>
        <w:tabs>
          <w:tab w:val="left" w:pos="1132"/>
          <w:tab w:val="left" w:pos="1734"/>
          <w:tab w:val="decimal" w:pos="9203"/>
          <w:tab w:val="decimal" w:pos="10528"/>
        </w:tabs>
        <w:autoSpaceDE w:val="0"/>
        <w:autoSpaceDN w:val="0"/>
        <w:adjustRightInd w:val="0"/>
        <w:spacing w:after="0" w:line="240" w:lineRule="auto"/>
        <w:ind w:right="1132"/>
        <w:rPr>
          <w:rFonts w:ascii="Arial" w:eastAsiaTheme="minorEastAsia" w:hAnsi="Arial" w:cs="Arial"/>
          <w:color w:val="000000"/>
          <w:sz w:val="20"/>
          <w:szCs w:val="20"/>
          <w:lang w:eastAsia="en-GB"/>
        </w:rPr>
      </w:pPr>
      <w:r w:rsidRPr="00F31921">
        <w:rPr>
          <w:rFonts w:ascii="Arial" w:eastAsiaTheme="minorEastAsia" w:hAnsi="Arial" w:cs="Arial"/>
          <w:noProof/>
          <w:color w:val="000000"/>
          <w:sz w:val="20"/>
          <w:szCs w:val="20"/>
          <w:lang w:eastAsia="en-GB"/>
        </w:rPr>
        <w:drawing>
          <wp:inline distT="0" distB="0" distL="0" distR="0" wp14:anchorId="6C061CEB" wp14:editId="7A413E3A">
            <wp:extent cx="7489825" cy="1200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89825" cy="1200785"/>
                    </a:xfrm>
                    <a:prstGeom prst="rect">
                      <a:avLst/>
                    </a:prstGeom>
                    <a:noFill/>
                    <a:ln>
                      <a:noFill/>
                    </a:ln>
                  </pic:spPr>
                </pic:pic>
              </a:graphicData>
            </a:graphic>
          </wp:inline>
        </w:drawing>
      </w:r>
    </w:p>
    <w:p w14:paraId="626C883D" w14:textId="77777777" w:rsidR="00F31921" w:rsidRPr="00F31921" w:rsidRDefault="00F31921" w:rsidP="00F31921">
      <w:pPr>
        <w:widowControl w:val="0"/>
        <w:tabs>
          <w:tab w:val="left" w:pos="1132"/>
          <w:tab w:val="left" w:pos="1734"/>
          <w:tab w:val="decimal" w:pos="9203"/>
          <w:tab w:val="decimal" w:pos="10528"/>
        </w:tabs>
        <w:autoSpaceDE w:val="0"/>
        <w:autoSpaceDN w:val="0"/>
        <w:adjustRightInd w:val="0"/>
        <w:spacing w:after="0" w:line="240" w:lineRule="auto"/>
        <w:ind w:right="1132"/>
        <w:rPr>
          <w:rFonts w:ascii="Arial" w:eastAsiaTheme="minorEastAsia" w:hAnsi="Arial" w:cs="Arial"/>
          <w:color w:val="000000"/>
          <w:sz w:val="20"/>
          <w:szCs w:val="20"/>
          <w:lang w:eastAsia="en-GB"/>
        </w:rPr>
      </w:pPr>
    </w:p>
    <w:tbl>
      <w:tblPr>
        <w:tblW w:w="0" w:type="auto"/>
        <w:tblInd w:w="1139" w:type="dxa"/>
        <w:tblLayout w:type="fixed"/>
        <w:tblCellMar>
          <w:left w:w="7" w:type="dxa"/>
          <w:right w:w="7" w:type="dxa"/>
        </w:tblCellMar>
        <w:tblLook w:val="0000" w:firstRow="0" w:lastRow="0" w:firstColumn="0" w:lastColumn="0" w:noHBand="0" w:noVBand="0"/>
      </w:tblPr>
      <w:tblGrid>
        <w:gridCol w:w="601"/>
        <w:gridCol w:w="7908"/>
      </w:tblGrid>
      <w:tr w:rsidR="00F31921" w:rsidRPr="00F31921" w14:paraId="241DD61B" w14:textId="77777777" w:rsidTr="004E43A8">
        <w:tc>
          <w:tcPr>
            <w:tcW w:w="601" w:type="dxa"/>
            <w:tcBorders>
              <w:top w:val="nil"/>
              <w:left w:val="nil"/>
              <w:bottom w:val="nil"/>
              <w:right w:val="nil"/>
            </w:tcBorders>
          </w:tcPr>
          <w:p w14:paraId="78B38A4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7.</w:t>
            </w:r>
          </w:p>
        </w:tc>
        <w:tc>
          <w:tcPr>
            <w:tcW w:w="7908" w:type="dxa"/>
            <w:tcBorders>
              <w:top w:val="nil"/>
              <w:left w:val="nil"/>
              <w:bottom w:val="nil"/>
              <w:right w:val="nil"/>
            </w:tcBorders>
          </w:tcPr>
          <w:p w14:paraId="1ACC2115"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OTHER FINANCIAL COMMITMENTS  </w:t>
            </w:r>
          </w:p>
        </w:tc>
      </w:tr>
      <w:tr w:rsidR="00F31921" w:rsidRPr="00F31921" w14:paraId="16488221" w14:textId="77777777" w:rsidTr="004E43A8">
        <w:tc>
          <w:tcPr>
            <w:tcW w:w="601" w:type="dxa"/>
            <w:tcBorders>
              <w:top w:val="nil"/>
              <w:left w:val="nil"/>
              <w:bottom w:val="nil"/>
              <w:right w:val="nil"/>
            </w:tcBorders>
          </w:tcPr>
          <w:p w14:paraId="27AB9B7B"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908" w:type="dxa"/>
            <w:tcBorders>
              <w:top w:val="nil"/>
              <w:left w:val="nil"/>
              <w:bottom w:val="nil"/>
              <w:right w:val="nil"/>
            </w:tcBorders>
          </w:tcPr>
          <w:p w14:paraId="7D78971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b/>
                <w:bCs/>
                <w:color w:val="000000"/>
                <w:sz w:val="20"/>
                <w:szCs w:val="20"/>
                <w:lang w:eastAsia="en-GB"/>
              </w:rPr>
            </w:pPr>
          </w:p>
        </w:tc>
      </w:tr>
    </w:tbl>
    <w:p w14:paraId="76B4F7BD" w14:textId="77777777" w:rsidR="00F31921" w:rsidRPr="00F31921" w:rsidRDefault="00F31921" w:rsidP="00F31921">
      <w:pPr>
        <w:autoSpaceDE w:val="0"/>
        <w:autoSpaceDN w:val="0"/>
        <w:adjustRightInd w:val="0"/>
        <w:spacing w:after="0" w:line="240" w:lineRule="auto"/>
        <w:ind w:left="1701" w:right="1268"/>
        <w:jc w:val="both"/>
        <w:rPr>
          <w:rFonts w:ascii="Arial" w:eastAsiaTheme="minorEastAsia" w:hAnsi="Arial" w:cs="Arial"/>
          <w:color w:val="000000"/>
          <w:sz w:val="20"/>
          <w:szCs w:val="20"/>
          <w:lang w:eastAsia="en-GB"/>
        </w:rPr>
        <w:sectPr w:rsidR="00F31921" w:rsidRPr="00F31921">
          <w:footerReference w:type="default" r:id="rId39"/>
          <w:pgSz w:w="11906" w:h="16838"/>
          <w:pgMar w:top="681" w:right="3" w:bottom="3" w:left="3" w:header="720" w:footer="678" w:gutter="0"/>
          <w:cols w:space="720"/>
          <w:noEndnote/>
        </w:sectPr>
      </w:pPr>
      <w:r w:rsidRPr="00F31921">
        <w:rPr>
          <w:rFonts w:ascii="Arial" w:eastAsiaTheme="minorEastAsia" w:hAnsi="Arial" w:cs="Arial"/>
          <w:color w:val="000000"/>
          <w:sz w:val="20"/>
          <w:szCs w:val="20"/>
          <w:lang w:eastAsia="en-GB"/>
        </w:rPr>
        <w:t>Within other creditors is an amount of £2,420 relating to pension contributions yet to be paid at the year end (2021 £1,843).</w:t>
      </w:r>
    </w:p>
    <w:p w14:paraId="17910001" w14:textId="77777777" w:rsidR="00F31921" w:rsidRPr="00F31921" w:rsidRDefault="00F31921" w:rsidP="00F31921">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lastRenderedPageBreak/>
        <w:t>Humber Local Pharmaceutical Committee</w:t>
      </w:r>
    </w:p>
    <w:p w14:paraId="30B9E10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5FAD25C" w14:textId="77777777" w:rsidR="00F31921" w:rsidRPr="00F31921" w:rsidRDefault="00F31921" w:rsidP="00F31921">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 xml:space="preserve">Income and Expenditure Account </w:t>
      </w:r>
    </w:p>
    <w:p w14:paraId="6265072F"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for the year ended 31st March 2022</w:t>
      </w:r>
    </w:p>
    <w:p w14:paraId="58D18844"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9656BA5" w14:textId="77777777" w:rsidR="00F31921" w:rsidRPr="00F31921" w:rsidRDefault="00F31921" w:rsidP="00F31921">
      <w:pPr>
        <w:widowControl w:val="0"/>
        <w:tabs>
          <w:tab w:val="left" w:pos="1132"/>
          <w:tab w:val="center" w:pos="6675"/>
          <w:tab w:val="center" w:pos="9326"/>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2022</w:t>
      </w:r>
      <w:r w:rsidRPr="00F31921">
        <w:rPr>
          <w:rFonts w:ascii="Arial" w:eastAsiaTheme="minorEastAsia" w:hAnsi="Arial" w:cs="Arial"/>
          <w:color w:val="000000"/>
          <w:sz w:val="20"/>
          <w:szCs w:val="20"/>
          <w:lang w:eastAsia="en-GB"/>
        </w:rPr>
        <w:tab/>
        <w:t>2021</w:t>
      </w:r>
    </w:p>
    <w:p w14:paraId="42DF9C11" w14:textId="77777777" w:rsidR="00F31921" w:rsidRPr="00F31921" w:rsidRDefault="00F31921" w:rsidP="00F31921">
      <w:pPr>
        <w:widowControl w:val="0"/>
        <w:tabs>
          <w:tab w:val="right" w:pos="6224"/>
          <w:tab w:val="right" w:pos="7549"/>
          <w:tab w:val="right" w:pos="8874"/>
          <w:tab w:val="right" w:pos="1019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w:t>
      </w:r>
    </w:p>
    <w:p w14:paraId="17730D3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Income</w:t>
      </w:r>
    </w:p>
    <w:p w14:paraId="33CEFD67"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Statutory levies received</w:t>
      </w:r>
      <w:r w:rsidRPr="00F31921">
        <w:rPr>
          <w:rFonts w:ascii="Arial" w:eastAsiaTheme="minorEastAsia" w:hAnsi="Arial" w:cs="Arial"/>
          <w:color w:val="000000"/>
          <w:sz w:val="20"/>
          <w:szCs w:val="20"/>
          <w:lang w:eastAsia="en-GB"/>
        </w:rPr>
        <w:tab/>
        <w:t>283,536</w:t>
      </w:r>
      <w:r w:rsidRPr="00F31921">
        <w:rPr>
          <w:rFonts w:ascii="Arial" w:eastAsiaTheme="minorEastAsia" w:hAnsi="Arial" w:cs="Arial"/>
          <w:color w:val="000000"/>
          <w:sz w:val="20"/>
          <w:szCs w:val="20"/>
          <w:lang w:eastAsia="en-GB"/>
        </w:rPr>
        <w:tab/>
        <w:t>283,536</w:t>
      </w:r>
    </w:p>
    <w:p w14:paraId="26DC2D04"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PharmOutcomes services</w:t>
      </w:r>
      <w:r w:rsidRPr="00F31921">
        <w:rPr>
          <w:rFonts w:ascii="Arial" w:eastAsiaTheme="minorEastAsia" w:hAnsi="Arial" w:cs="Arial"/>
          <w:color w:val="000000"/>
          <w:sz w:val="20"/>
          <w:szCs w:val="20"/>
          <w:lang w:eastAsia="en-GB"/>
        </w:rPr>
        <w:tab/>
        <w:t>44,874</w:t>
      </w:r>
      <w:r w:rsidRPr="00F31921">
        <w:rPr>
          <w:rFonts w:ascii="Arial" w:eastAsiaTheme="minorEastAsia" w:hAnsi="Arial" w:cs="Arial"/>
          <w:color w:val="000000"/>
          <w:sz w:val="20"/>
          <w:szCs w:val="20"/>
          <w:lang w:eastAsia="en-GB"/>
        </w:rPr>
        <w:tab/>
        <w:t>42,561</w:t>
      </w:r>
    </w:p>
    <w:p w14:paraId="67B7A8B3"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Other services support</w:t>
      </w:r>
      <w:r w:rsidRPr="00F31921">
        <w:rPr>
          <w:rFonts w:ascii="Arial" w:eastAsiaTheme="minorEastAsia" w:hAnsi="Arial" w:cs="Arial"/>
          <w:color w:val="000000"/>
          <w:sz w:val="20"/>
          <w:szCs w:val="20"/>
          <w:lang w:eastAsia="en-GB"/>
        </w:rPr>
        <w:tab/>
        <w:t>25,930</w:t>
      </w:r>
      <w:r w:rsidRPr="00F31921">
        <w:rPr>
          <w:rFonts w:ascii="Arial" w:eastAsiaTheme="minorEastAsia" w:hAnsi="Arial" w:cs="Arial"/>
          <w:color w:val="000000"/>
          <w:sz w:val="20"/>
          <w:szCs w:val="20"/>
          <w:lang w:eastAsia="en-GB"/>
        </w:rPr>
        <w:tab/>
        <w:t>53,830</w:t>
      </w:r>
    </w:p>
    <w:p w14:paraId="0BCFC85A"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Funding</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6,143</w:t>
      </w:r>
    </w:p>
    <w:p w14:paraId="3D45D8B2"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LPC Workforce Project Support funding</w:t>
      </w:r>
      <w:r w:rsidRPr="00F31921">
        <w:rPr>
          <w:rFonts w:ascii="Arial" w:eastAsiaTheme="minorEastAsia" w:hAnsi="Arial" w:cs="Arial"/>
          <w:color w:val="000000"/>
          <w:sz w:val="20"/>
          <w:szCs w:val="20"/>
          <w:lang w:eastAsia="en-GB"/>
        </w:rPr>
        <w:tab/>
        <w:t>1,000</w:t>
      </w:r>
      <w:r w:rsidRPr="00F31921">
        <w:rPr>
          <w:rFonts w:ascii="Arial" w:eastAsiaTheme="minorEastAsia" w:hAnsi="Arial" w:cs="Arial"/>
          <w:color w:val="000000"/>
          <w:sz w:val="20"/>
          <w:szCs w:val="20"/>
          <w:lang w:eastAsia="en-GB"/>
        </w:rPr>
        <w:tab/>
        <w:t>-</w:t>
      </w:r>
    </w:p>
    <w:p w14:paraId="3B9700C0"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CPCS support role funding</w:t>
      </w:r>
      <w:r w:rsidRPr="00F31921">
        <w:rPr>
          <w:rFonts w:ascii="Arial" w:eastAsiaTheme="minorEastAsia" w:hAnsi="Arial" w:cs="Arial"/>
          <w:color w:val="000000"/>
          <w:sz w:val="20"/>
          <w:szCs w:val="20"/>
          <w:lang w:eastAsia="en-GB"/>
        </w:rPr>
        <w:tab/>
        <w:t>11,869</w:t>
      </w:r>
      <w:r w:rsidRPr="00F31921">
        <w:rPr>
          <w:rFonts w:ascii="Arial" w:eastAsiaTheme="minorEastAsia" w:hAnsi="Arial" w:cs="Arial"/>
          <w:color w:val="000000"/>
          <w:sz w:val="20"/>
          <w:szCs w:val="20"/>
          <w:lang w:eastAsia="en-GB"/>
        </w:rPr>
        <w:tab/>
        <w:t>-</w:t>
      </w:r>
    </w:p>
    <w:p w14:paraId="2B04A8A8" w14:textId="77777777" w:rsidR="00F31921" w:rsidRPr="00F31921" w:rsidRDefault="00F31921" w:rsidP="00F31921">
      <w:pPr>
        <w:widowControl w:val="0"/>
        <w:tabs>
          <w:tab w:val="left" w:pos="1132"/>
          <w:tab w:val="decimal" w:pos="6552"/>
          <w:tab w:val="decimal" w:pos="920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Events &amp; Training</w:t>
      </w:r>
      <w:r w:rsidRPr="00F31921">
        <w:rPr>
          <w:rFonts w:ascii="Arial" w:eastAsiaTheme="minorEastAsia" w:hAnsi="Arial" w:cs="Arial"/>
          <w:color w:val="000000"/>
          <w:sz w:val="20"/>
          <w:szCs w:val="20"/>
          <w:lang w:eastAsia="en-GB"/>
        </w:rPr>
        <w:tab/>
        <w:t>4,250</w:t>
      </w:r>
      <w:r w:rsidRPr="00F31921">
        <w:rPr>
          <w:rFonts w:ascii="Arial" w:eastAsiaTheme="minorEastAsia" w:hAnsi="Arial" w:cs="Arial"/>
          <w:color w:val="000000"/>
          <w:sz w:val="20"/>
          <w:szCs w:val="20"/>
          <w:lang w:eastAsia="en-GB"/>
        </w:rPr>
        <w:tab/>
        <w:t>-</w:t>
      </w:r>
    </w:p>
    <w:tbl>
      <w:tblPr>
        <w:tblW w:w="0" w:type="auto"/>
        <w:tblInd w:w="5791" w:type="dxa"/>
        <w:tblLayout w:type="fixed"/>
        <w:tblCellMar>
          <w:left w:w="7" w:type="dxa"/>
          <w:right w:w="7" w:type="dxa"/>
        </w:tblCellMar>
        <w:tblLook w:val="0000" w:firstRow="0" w:lastRow="0" w:firstColumn="0" w:lastColumn="0" w:noHBand="0" w:noVBand="0"/>
      </w:tblPr>
      <w:tblGrid>
        <w:gridCol w:w="769"/>
        <w:gridCol w:w="1445"/>
        <w:gridCol w:w="434"/>
        <w:gridCol w:w="770"/>
        <w:gridCol w:w="1445"/>
      </w:tblGrid>
      <w:tr w:rsidR="00F31921" w:rsidRPr="00F31921" w14:paraId="11D180D5" w14:textId="77777777" w:rsidTr="004E43A8">
        <w:tc>
          <w:tcPr>
            <w:tcW w:w="769" w:type="dxa"/>
            <w:tcBorders>
              <w:top w:val="single" w:sz="6" w:space="0" w:color="auto"/>
              <w:left w:val="nil"/>
              <w:bottom w:val="nil"/>
              <w:right w:val="nil"/>
            </w:tcBorders>
          </w:tcPr>
          <w:p w14:paraId="6CC705E0"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tcBorders>
              <w:top w:val="nil"/>
              <w:left w:val="nil"/>
              <w:bottom w:val="nil"/>
              <w:right w:val="nil"/>
            </w:tcBorders>
          </w:tcPr>
          <w:p w14:paraId="2A396234" w14:textId="77777777" w:rsidR="00F31921" w:rsidRPr="00F31921" w:rsidRDefault="00F31921" w:rsidP="00F31921">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371,459</w:t>
            </w:r>
          </w:p>
        </w:tc>
        <w:tc>
          <w:tcPr>
            <w:tcW w:w="434" w:type="dxa"/>
            <w:tcBorders>
              <w:top w:val="nil"/>
              <w:left w:val="nil"/>
              <w:bottom w:val="nil"/>
              <w:right w:val="nil"/>
            </w:tcBorders>
          </w:tcPr>
          <w:p w14:paraId="76793A3B"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23BBE55E"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tcBorders>
              <w:top w:val="nil"/>
              <w:left w:val="nil"/>
              <w:bottom w:val="nil"/>
              <w:right w:val="nil"/>
            </w:tcBorders>
          </w:tcPr>
          <w:p w14:paraId="7A5B0B68" w14:textId="77777777" w:rsidR="00F31921" w:rsidRPr="00F31921" w:rsidRDefault="00F31921" w:rsidP="00F31921">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386,070</w:t>
            </w:r>
          </w:p>
        </w:tc>
      </w:tr>
    </w:tbl>
    <w:p w14:paraId="2D481C29"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426D0DE3"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Cost of sales</w:t>
      </w:r>
    </w:p>
    <w:p w14:paraId="6CBA91C2"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Levies paid to P.S.N.C</w:t>
      </w:r>
      <w:r w:rsidRPr="00F31921">
        <w:rPr>
          <w:rFonts w:ascii="Arial" w:eastAsiaTheme="minorEastAsia" w:hAnsi="Arial" w:cs="Arial"/>
          <w:color w:val="000000"/>
          <w:sz w:val="20"/>
          <w:szCs w:val="20"/>
          <w:lang w:eastAsia="en-GB"/>
        </w:rPr>
        <w:tab/>
        <w:t>63,941</w:t>
      </w:r>
      <w:r w:rsidRPr="00F31921">
        <w:rPr>
          <w:rFonts w:ascii="Arial" w:eastAsiaTheme="minorEastAsia" w:hAnsi="Arial" w:cs="Arial"/>
          <w:color w:val="000000"/>
          <w:sz w:val="20"/>
          <w:szCs w:val="20"/>
          <w:lang w:eastAsia="en-GB"/>
        </w:rPr>
        <w:tab/>
        <w:t>63,221</w:t>
      </w:r>
    </w:p>
    <w:p w14:paraId="4C76A694"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Travelling and meeting expenses – employees</w:t>
      </w:r>
      <w:r w:rsidRPr="00F31921">
        <w:rPr>
          <w:rFonts w:ascii="Arial" w:eastAsiaTheme="minorEastAsia" w:hAnsi="Arial" w:cs="Arial"/>
          <w:color w:val="000000"/>
          <w:sz w:val="20"/>
          <w:szCs w:val="20"/>
          <w:lang w:eastAsia="en-GB"/>
        </w:rPr>
        <w:tab/>
        <w:t>2,887</w:t>
      </w:r>
      <w:r w:rsidRPr="00F31921">
        <w:rPr>
          <w:rFonts w:ascii="Arial" w:eastAsiaTheme="minorEastAsia" w:hAnsi="Arial" w:cs="Arial"/>
          <w:color w:val="000000"/>
          <w:sz w:val="20"/>
          <w:szCs w:val="20"/>
          <w:lang w:eastAsia="en-GB"/>
        </w:rPr>
        <w:tab/>
        <w:t>2,301</w:t>
      </w:r>
    </w:p>
    <w:p w14:paraId="7EE15334"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Travelling and meeting expenses – members</w:t>
      </w:r>
      <w:r w:rsidRPr="00F31921">
        <w:rPr>
          <w:rFonts w:ascii="Arial" w:eastAsiaTheme="minorEastAsia" w:hAnsi="Arial" w:cs="Arial"/>
          <w:color w:val="000000"/>
          <w:sz w:val="20"/>
          <w:szCs w:val="20"/>
          <w:lang w:eastAsia="en-GB"/>
        </w:rPr>
        <w:tab/>
        <w:t>7,531</w:t>
      </w:r>
      <w:r w:rsidRPr="00F31921">
        <w:rPr>
          <w:rFonts w:ascii="Arial" w:eastAsiaTheme="minorEastAsia" w:hAnsi="Arial" w:cs="Arial"/>
          <w:color w:val="000000"/>
          <w:sz w:val="20"/>
          <w:szCs w:val="20"/>
          <w:lang w:eastAsia="en-GB"/>
        </w:rPr>
        <w:tab/>
        <w:t>6,094</w:t>
      </w:r>
    </w:p>
    <w:p w14:paraId="2541F11F"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PharmOutcomes expenditure</w:t>
      </w:r>
      <w:r w:rsidRPr="00F31921">
        <w:rPr>
          <w:rFonts w:ascii="Arial" w:eastAsiaTheme="minorEastAsia" w:hAnsi="Arial" w:cs="Arial"/>
          <w:color w:val="000000"/>
          <w:sz w:val="20"/>
          <w:szCs w:val="20"/>
          <w:lang w:eastAsia="en-GB"/>
        </w:rPr>
        <w:tab/>
        <w:t>24,570</w:t>
      </w:r>
      <w:r w:rsidRPr="00F31921">
        <w:rPr>
          <w:rFonts w:ascii="Arial" w:eastAsiaTheme="minorEastAsia" w:hAnsi="Arial" w:cs="Arial"/>
          <w:color w:val="000000"/>
          <w:sz w:val="20"/>
          <w:szCs w:val="20"/>
          <w:lang w:eastAsia="en-GB"/>
        </w:rPr>
        <w:tab/>
        <w:t>25,272</w:t>
      </w:r>
    </w:p>
    <w:p w14:paraId="6DCBF638"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Events services support</w:t>
      </w:r>
      <w:r w:rsidRPr="00F31921">
        <w:rPr>
          <w:rFonts w:ascii="Arial" w:eastAsiaTheme="minorEastAsia" w:hAnsi="Arial" w:cs="Arial"/>
          <w:color w:val="000000"/>
          <w:sz w:val="20"/>
          <w:szCs w:val="20"/>
          <w:lang w:eastAsia="en-GB"/>
        </w:rPr>
        <w:tab/>
        <w:t>378</w:t>
      </w:r>
      <w:r w:rsidRPr="00F31921">
        <w:rPr>
          <w:rFonts w:ascii="Arial" w:eastAsiaTheme="minorEastAsia" w:hAnsi="Arial" w:cs="Arial"/>
          <w:color w:val="000000"/>
          <w:sz w:val="20"/>
          <w:szCs w:val="20"/>
          <w:lang w:eastAsia="en-GB"/>
        </w:rPr>
        <w:tab/>
        <w:t>14,140</w:t>
      </w:r>
    </w:p>
    <w:p w14:paraId="44B1B8E1" w14:textId="77777777" w:rsidR="00F31921" w:rsidRPr="00F31921" w:rsidRDefault="00F31921" w:rsidP="00F31921">
      <w:pPr>
        <w:widowControl w:val="0"/>
        <w:tabs>
          <w:tab w:val="left" w:pos="1132"/>
          <w:tab w:val="decimal" w:pos="6552"/>
          <w:tab w:val="decimal" w:pos="920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Events training</w:t>
      </w:r>
      <w:r w:rsidRPr="00F31921">
        <w:rPr>
          <w:rFonts w:ascii="Arial" w:eastAsiaTheme="minorEastAsia" w:hAnsi="Arial" w:cs="Arial"/>
          <w:color w:val="000000"/>
          <w:sz w:val="20"/>
          <w:szCs w:val="20"/>
          <w:lang w:eastAsia="en-GB"/>
        </w:rPr>
        <w:tab/>
        <w:t>16,074</w:t>
      </w:r>
      <w:r w:rsidRPr="00F31921">
        <w:rPr>
          <w:rFonts w:ascii="Arial" w:eastAsiaTheme="minorEastAsia" w:hAnsi="Arial" w:cs="Arial"/>
          <w:color w:val="000000"/>
          <w:sz w:val="20"/>
          <w:szCs w:val="20"/>
          <w:lang w:eastAsia="en-GB"/>
        </w:rPr>
        <w:tab/>
        <w:t>15,000</w:t>
      </w:r>
    </w:p>
    <w:p w14:paraId="710E775D"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PCN expenses</w:t>
      </w:r>
      <w:r w:rsidRPr="00F31921">
        <w:rPr>
          <w:rFonts w:ascii="Arial" w:eastAsiaTheme="minorEastAsia" w:hAnsi="Arial" w:cs="Arial"/>
          <w:color w:val="000000"/>
          <w:sz w:val="20"/>
          <w:szCs w:val="20"/>
          <w:lang w:eastAsia="en-GB"/>
        </w:rPr>
        <w:tab/>
        <w:t>1,741</w:t>
      </w:r>
      <w:r w:rsidRPr="00F31921">
        <w:rPr>
          <w:rFonts w:ascii="Arial" w:eastAsiaTheme="minorEastAsia" w:hAnsi="Arial" w:cs="Arial"/>
          <w:color w:val="000000"/>
          <w:sz w:val="20"/>
          <w:szCs w:val="20"/>
          <w:lang w:eastAsia="en-GB"/>
        </w:rPr>
        <w:tab/>
        <w:t>7,000</w:t>
      </w:r>
      <w:r w:rsidRPr="00F31921">
        <w:rPr>
          <w:rFonts w:ascii="Arial" w:eastAsiaTheme="minorEastAsia" w:hAnsi="Arial" w:cs="Arial"/>
          <w:color w:val="000000"/>
          <w:sz w:val="20"/>
          <w:szCs w:val="20"/>
          <w:lang w:eastAsia="en-GB"/>
        </w:rPr>
        <w:tab/>
      </w:r>
    </w:p>
    <w:p w14:paraId="53060CA4"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Wages and salaries</w:t>
      </w:r>
      <w:r w:rsidRPr="00F31921">
        <w:rPr>
          <w:rFonts w:ascii="Arial" w:eastAsiaTheme="minorEastAsia" w:hAnsi="Arial" w:cs="Arial"/>
          <w:color w:val="000000"/>
          <w:sz w:val="20"/>
          <w:szCs w:val="20"/>
          <w:lang w:eastAsia="en-GB"/>
        </w:rPr>
        <w:tab/>
        <w:t>172,348</w:t>
      </w:r>
      <w:r w:rsidRPr="00F31921">
        <w:rPr>
          <w:rFonts w:ascii="Arial" w:eastAsiaTheme="minorEastAsia" w:hAnsi="Arial" w:cs="Arial"/>
          <w:color w:val="000000"/>
          <w:sz w:val="20"/>
          <w:szCs w:val="20"/>
          <w:lang w:eastAsia="en-GB"/>
        </w:rPr>
        <w:tab/>
        <w:t>195,186</w:t>
      </w:r>
    </w:p>
    <w:p w14:paraId="2A1FD21C" w14:textId="77777777" w:rsidR="00F31921" w:rsidRPr="00F31921" w:rsidRDefault="00F31921" w:rsidP="00F31921">
      <w:pPr>
        <w:widowControl w:val="0"/>
        <w:tabs>
          <w:tab w:val="left" w:pos="1132"/>
          <w:tab w:val="decimal" w:pos="6552"/>
          <w:tab w:val="decimal" w:pos="920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Employer National Insurance contributions</w:t>
      </w:r>
      <w:r w:rsidRPr="00F31921">
        <w:rPr>
          <w:rFonts w:ascii="Arial" w:eastAsiaTheme="minorEastAsia" w:hAnsi="Arial" w:cs="Arial"/>
          <w:color w:val="000000"/>
          <w:sz w:val="20"/>
          <w:szCs w:val="20"/>
          <w:lang w:eastAsia="en-GB"/>
        </w:rPr>
        <w:tab/>
        <w:t>11,114</w:t>
      </w:r>
      <w:r w:rsidRPr="00F31921">
        <w:rPr>
          <w:rFonts w:ascii="Arial" w:eastAsiaTheme="minorEastAsia" w:hAnsi="Arial" w:cs="Arial"/>
          <w:color w:val="000000"/>
          <w:sz w:val="20"/>
          <w:szCs w:val="20"/>
          <w:lang w:eastAsia="en-GB"/>
        </w:rPr>
        <w:tab/>
        <w:t>14,683</w:t>
      </w:r>
    </w:p>
    <w:p w14:paraId="21CC508B"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Employer pension contributions</w:t>
      </w:r>
      <w:r w:rsidRPr="00F31921">
        <w:rPr>
          <w:rFonts w:ascii="Arial" w:eastAsiaTheme="minorEastAsia" w:hAnsi="Arial" w:cs="Arial"/>
          <w:color w:val="000000"/>
          <w:sz w:val="20"/>
          <w:szCs w:val="20"/>
          <w:lang w:eastAsia="en-GB"/>
        </w:rPr>
        <w:tab/>
        <w:t>11,621</w:t>
      </w:r>
      <w:r w:rsidRPr="00F31921">
        <w:rPr>
          <w:rFonts w:ascii="Arial" w:eastAsiaTheme="minorEastAsia" w:hAnsi="Arial" w:cs="Arial"/>
          <w:color w:val="000000"/>
          <w:sz w:val="20"/>
          <w:szCs w:val="20"/>
          <w:lang w:eastAsia="en-GB"/>
        </w:rPr>
        <w:tab/>
        <w:t>13,067</w:t>
      </w:r>
    </w:p>
    <w:tbl>
      <w:tblPr>
        <w:tblW w:w="0" w:type="auto"/>
        <w:tblInd w:w="5791" w:type="dxa"/>
        <w:tblLayout w:type="fixed"/>
        <w:tblCellMar>
          <w:left w:w="7" w:type="dxa"/>
          <w:right w:w="7" w:type="dxa"/>
        </w:tblCellMar>
        <w:tblLook w:val="0000" w:firstRow="0" w:lastRow="0" w:firstColumn="0" w:lastColumn="0" w:noHBand="0" w:noVBand="0"/>
      </w:tblPr>
      <w:tblGrid>
        <w:gridCol w:w="769"/>
        <w:gridCol w:w="557"/>
        <w:gridCol w:w="769"/>
        <w:gridCol w:w="119"/>
        <w:gridCol w:w="434"/>
        <w:gridCol w:w="770"/>
        <w:gridCol w:w="557"/>
        <w:gridCol w:w="770"/>
        <w:gridCol w:w="118"/>
      </w:tblGrid>
      <w:tr w:rsidR="00F31921" w:rsidRPr="00F31921" w14:paraId="794E1343" w14:textId="77777777" w:rsidTr="004E43A8">
        <w:tc>
          <w:tcPr>
            <w:tcW w:w="769" w:type="dxa"/>
            <w:tcBorders>
              <w:top w:val="single" w:sz="6" w:space="0" w:color="auto"/>
              <w:left w:val="nil"/>
              <w:bottom w:val="nil"/>
              <w:right w:val="nil"/>
            </w:tcBorders>
          </w:tcPr>
          <w:p w14:paraId="363AAC3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gridSpan w:val="3"/>
            <w:tcBorders>
              <w:top w:val="nil"/>
              <w:left w:val="nil"/>
              <w:bottom w:val="nil"/>
              <w:right w:val="nil"/>
            </w:tcBorders>
          </w:tcPr>
          <w:p w14:paraId="03ED1A37" w14:textId="77777777" w:rsidR="00F31921" w:rsidRPr="00F31921" w:rsidRDefault="00F31921" w:rsidP="00F31921">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312,205</w:t>
            </w:r>
          </w:p>
        </w:tc>
        <w:tc>
          <w:tcPr>
            <w:tcW w:w="434" w:type="dxa"/>
            <w:tcBorders>
              <w:top w:val="nil"/>
              <w:left w:val="nil"/>
              <w:bottom w:val="nil"/>
              <w:right w:val="nil"/>
            </w:tcBorders>
          </w:tcPr>
          <w:p w14:paraId="3A1362DC"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14C45237"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gridSpan w:val="3"/>
            <w:tcBorders>
              <w:top w:val="nil"/>
              <w:left w:val="nil"/>
              <w:bottom w:val="nil"/>
              <w:right w:val="nil"/>
            </w:tcBorders>
          </w:tcPr>
          <w:p w14:paraId="4A92B59D" w14:textId="77777777" w:rsidR="00F31921" w:rsidRPr="00F31921" w:rsidRDefault="00F31921" w:rsidP="00F31921">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355,964</w:t>
            </w:r>
          </w:p>
        </w:tc>
      </w:tr>
      <w:tr w:rsidR="00F31921" w:rsidRPr="00F31921" w14:paraId="26817383" w14:textId="77777777" w:rsidTr="004E43A8">
        <w:trPr>
          <w:gridBefore w:val="2"/>
          <w:gridAfter w:val="1"/>
          <w:wBefore w:w="1326" w:type="dxa"/>
          <w:wAfter w:w="118" w:type="dxa"/>
        </w:trPr>
        <w:tc>
          <w:tcPr>
            <w:tcW w:w="769" w:type="dxa"/>
            <w:tcBorders>
              <w:top w:val="single" w:sz="6" w:space="0" w:color="auto"/>
              <w:left w:val="nil"/>
              <w:bottom w:val="nil"/>
              <w:right w:val="nil"/>
            </w:tcBorders>
          </w:tcPr>
          <w:p w14:paraId="4345D94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4"/>
            <w:tcBorders>
              <w:top w:val="nil"/>
              <w:left w:val="nil"/>
              <w:bottom w:val="nil"/>
              <w:right w:val="nil"/>
            </w:tcBorders>
          </w:tcPr>
          <w:p w14:paraId="69ACDD24"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27ACAD4F"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4F392AD3" w14:textId="77777777" w:rsidR="00F31921" w:rsidRPr="00F31921" w:rsidRDefault="00F31921" w:rsidP="00F31921">
      <w:pPr>
        <w:widowControl w:val="0"/>
        <w:tabs>
          <w:tab w:val="left" w:pos="1132"/>
          <w:tab w:val="decimal" w:pos="7880"/>
          <w:tab w:val="decimal"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b/>
          <w:bCs/>
          <w:color w:val="000000"/>
          <w:sz w:val="20"/>
          <w:szCs w:val="20"/>
          <w:lang w:eastAsia="en-GB"/>
        </w:rPr>
        <w:t>GROSS SURPLUS</w:t>
      </w:r>
      <w:r w:rsidRPr="00F31921">
        <w:rPr>
          <w:rFonts w:ascii="Arial" w:eastAsiaTheme="minorEastAsia" w:hAnsi="Arial" w:cs="Arial"/>
          <w:b/>
          <w:bCs/>
          <w:color w:val="000000"/>
          <w:sz w:val="20"/>
          <w:szCs w:val="20"/>
          <w:lang w:eastAsia="en-GB"/>
        </w:rPr>
        <w:tab/>
      </w:r>
      <w:r w:rsidRPr="00F31921">
        <w:rPr>
          <w:rFonts w:ascii="Arial" w:eastAsiaTheme="minorEastAsia" w:hAnsi="Arial" w:cs="Arial"/>
          <w:color w:val="000000"/>
          <w:sz w:val="20"/>
          <w:szCs w:val="20"/>
          <w:lang w:eastAsia="en-GB"/>
        </w:rPr>
        <w:t>59,254</w:t>
      </w:r>
      <w:r w:rsidRPr="00F31921">
        <w:rPr>
          <w:rFonts w:ascii="Arial" w:eastAsiaTheme="minorEastAsia" w:hAnsi="Arial" w:cs="Arial"/>
          <w:color w:val="000000"/>
          <w:sz w:val="20"/>
          <w:szCs w:val="20"/>
          <w:lang w:eastAsia="en-GB"/>
        </w:rPr>
        <w:tab/>
        <w:t>30,106</w:t>
      </w:r>
    </w:p>
    <w:p w14:paraId="5F2CD05E"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5429FAE"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Other income</w:t>
      </w:r>
    </w:p>
    <w:p w14:paraId="77F4C7E0" w14:textId="77777777" w:rsidR="00F31921" w:rsidRPr="00F31921" w:rsidRDefault="00F31921" w:rsidP="00F31921">
      <w:pPr>
        <w:widowControl w:val="0"/>
        <w:tabs>
          <w:tab w:val="left" w:pos="1132"/>
          <w:tab w:val="decimal" w:pos="6552"/>
          <w:tab w:val="decimal" w:pos="920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Sundry receipts</w:t>
      </w:r>
      <w:r w:rsidRPr="00F31921">
        <w:rPr>
          <w:rFonts w:ascii="Arial" w:eastAsiaTheme="minorEastAsia" w:hAnsi="Arial" w:cs="Arial"/>
          <w:color w:val="000000"/>
          <w:sz w:val="20"/>
          <w:szCs w:val="20"/>
          <w:lang w:eastAsia="en-GB"/>
        </w:rPr>
        <w:tab/>
        <w:t>1,313</w:t>
      </w:r>
      <w:r w:rsidRPr="00F31921">
        <w:rPr>
          <w:rFonts w:ascii="Arial" w:eastAsiaTheme="minorEastAsia" w:hAnsi="Arial" w:cs="Arial"/>
          <w:color w:val="000000"/>
          <w:sz w:val="20"/>
          <w:szCs w:val="20"/>
          <w:lang w:eastAsia="en-GB"/>
        </w:rPr>
        <w:tab/>
        <w:t>264</w:t>
      </w:r>
    </w:p>
    <w:p w14:paraId="04A4CB46"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Covid-19 support</w:t>
      </w:r>
      <w:r w:rsidRPr="00F31921">
        <w:rPr>
          <w:rFonts w:ascii="Arial" w:eastAsiaTheme="minorEastAsia" w:hAnsi="Arial" w:cs="Arial"/>
          <w:color w:val="000000"/>
          <w:sz w:val="20"/>
          <w:szCs w:val="20"/>
          <w:lang w:eastAsia="en-GB"/>
        </w:rPr>
        <w:tab/>
        <w:t>-</w:t>
      </w:r>
      <w:r w:rsidRPr="00F31921">
        <w:rPr>
          <w:rFonts w:ascii="Arial" w:eastAsiaTheme="minorEastAsia" w:hAnsi="Arial" w:cs="Arial"/>
          <w:color w:val="000000"/>
          <w:sz w:val="20"/>
          <w:szCs w:val="20"/>
          <w:lang w:eastAsia="en-GB"/>
        </w:rPr>
        <w:tab/>
        <w:t>10,000</w:t>
      </w:r>
    </w:p>
    <w:p w14:paraId="4116E950"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Deposit account interest</w:t>
      </w:r>
      <w:r w:rsidRPr="00F31921">
        <w:rPr>
          <w:rFonts w:ascii="Arial" w:eastAsiaTheme="minorEastAsia" w:hAnsi="Arial" w:cs="Arial"/>
          <w:color w:val="000000"/>
          <w:sz w:val="20"/>
          <w:szCs w:val="20"/>
          <w:lang w:eastAsia="en-GB"/>
        </w:rPr>
        <w:tab/>
        <w:t>15</w:t>
      </w:r>
      <w:r w:rsidRPr="00F31921">
        <w:rPr>
          <w:rFonts w:ascii="Arial" w:eastAsiaTheme="minorEastAsia" w:hAnsi="Arial" w:cs="Arial"/>
          <w:color w:val="000000"/>
          <w:sz w:val="20"/>
          <w:szCs w:val="20"/>
          <w:lang w:eastAsia="en-GB"/>
        </w:rPr>
        <w:tab/>
        <w:t>85</w:t>
      </w:r>
    </w:p>
    <w:tbl>
      <w:tblPr>
        <w:tblW w:w="0" w:type="auto"/>
        <w:tblInd w:w="5791" w:type="dxa"/>
        <w:tblLayout w:type="fixed"/>
        <w:tblCellMar>
          <w:left w:w="7" w:type="dxa"/>
          <w:right w:w="7" w:type="dxa"/>
        </w:tblCellMar>
        <w:tblLook w:val="0000" w:firstRow="0" w:lastRow="0" w:firstColumn="0" w:lastColumn="0" w:noHBand="0" w:noVBand="0"/>
      </w:tblPr>
      <w:tblGrid>
        <w:gridCol w:w="769"/>
        <w:gridCol w:w="557"/>
        <w:gridCol w:w="769"/>
        <w:gridCol w:w="119"/>
        <w:gridCol w:w="434"/>
        <w:gridCol w:w="770"/>
        <w:gridCol w:w="557"/>
        <w:gridCol w:w="770"/>
        <w:gridCol w:w="118"/>
      </w:tblGrid>
      <w:tr w:rsidR="00F31921" w:rsidRPr="00F31921" w14:paraId="5E62F3C6" w14:textId="77777777" w:rsidTr="004E43A8">
        <w:tc>
          <w:tcPr>
            <w:tcW w:w="769" w:type="dxa"/>
            <w:tcBorders>
              <w:top w:val="single" w:sz="6" w:space="0" w:color="auto"/>
              <w:left w:val="nil"/>
              <w:bottom w:val="nil"/>
              <w:right w:val="nil"/>
            </w:tcBorders>
          </w:tcPr>
          <w:p w14:paraId="27017456"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gridSpan w:val="3"/>
            <w:tcBorders>
              <w:top w:val="nil"/>
              <w:left w:val="nil"/>
              <w:bottom w:val="nil"/>
              <w:right w:val="nil"/>
            </w:tcBorders>
          </w:tcPr>
          <w:p w14:paraId="7DD8CBA6" w14:textId="77777777" w:rsidR="00F31921" w:rsidRPr="00F31921" w:rsidRDefault="00F31921" w:rsidP="00F31921">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1,328</w:t>
            </w:r>
          </w:p>
        </w:tc>
        <w:tc>
          <w:tcPr>
            <w:tcW w:w="434" w:type="dxa"/>
            <w:tcBorders>
              <w:top w:val="nil"/>
              <w:left w:val="nil"/>
              <w:bottom w:val="nil"/>
              <w:right w:val="nil"/>
            </w:tcBorders>
          </w:tcPr>
          <w:p w14:paraId="0109994B"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684A7AA1"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gridSpan w:val="3"/>
            <w:tcBorders>
              <w:top w:val="nil"/>
              <w:left w:val="nil"/>
              <w:bottom w:val="nil"/>
              <w:right w:val="nil"/>
            </w:tcBorders>
          </w:tcPr>
          <w:p w14:paraId="0C4F6F06" w14:textId="77777777" w:rsidR="00F31921" w:rsidRPr="00F31921" w:rsidRDefault="00F31921" w:rsidP="00F31921">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10,349</w:t>
            </w:r>
          </w:p>
        </w:tc>
      </w:tr>
      <w:tr w:rsidR="00F31921" w:rsidRPr="00F31921" w14:paraId="1AFF07E9" w14:textId="77777777" w:rsidTr="004E43A8">
        <w:trPr>
          <w:gridBefore w:val="2"/>
          <w:gridAfter w:val="1"/>
          <w:wBefore w:w="1326" w:type="dxa"/>
          <w:wAfter w:w="118" w:type="dxa"/>
        </w:trPr>
        <w:tc>
          <w:tcPr>
            <w:tcW w:w="769" w:type="dxa"/>
            <w:tcBorders>
              <w:top w:val="single" w:sz="6" w:space="0" w:color="auto"/>
              <w:left w:val="nil"/>
              <w:bottom w:val="nil"/>
              <w:right w:val="nil"/>
            </w:tcBorders>
          </w:tcPr>
          <w:p w14:paraId="152ECE6C"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4"/>
            <w:tcBorders>
              <w:top w:val="nil"/>
              <w:left w:val="nil"/>
              <w:bottom w:val="nil"/>
              <w:right w:val="nil"/>
            </w:tcBorders>
          </w:tcPr>
          <w:p w14:paraId="3FB1B065"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1EC8DE26"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44DF40A6" w14:textId="77777777" w:rsidR="00F31921" w:rsidRPr="00F31921" w:rsidRDefault="00F31921" w:rsidP="00F31921">
      <w:pPr>
        <w:widowControl w:val="0"/>
        <w:tabs>
          <w:tab w:val="decimal" w:pos="7880"/>
          <w:tab w:val="decimal"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b/>
        <w:t>60,582</w:t>
      </w:r>
      <w:r w:rsidRPr="00F31921">
        <w:rPr>
          <w:rFonts w:ascii="Arial" w:eastAsiaTheme="minorEastAsia" w:hAnsi="Arial" w:cs="Arial"/>
          <w:color w:val="000000"/>
          <w:sz w:val="20"/>
          <w:szCs w:val="20"/>
          <w:lang w:eastAsia="en-GB"/>
        </w:rPr>
        <w:tab/>
        <w:t>40,455</w:t>
      </w:r>
    </w:p>
    <w:p w14:paraId="43BFF353" w14:textId="77777777" w:rsidR="00F31921" w:rsidRPr="00F31921" w:rsidRDefault="00F31921" w:rsidP="00F31921">
      <w:pPr>
        <w:widowControl w:val="0"/>
        <w:tabs>
          <w:tab w:val="left" w:pos="1132"/>
        </w:tabs>
        <w:autoSpaceDE w:val="0"/>
        <w:autoSpaceDN w:val="0"/>
        <w:adjustRightInd w:val="0"/>
        <w:spacing w:after="0" w:line="240" w:lineRule="auto"/>
        <w:ind w:right="1132"/>
        <w:rPr>
          <w:rFonts w:ascii="Arial" w:eastAsiaTheme="minorEastAsia" w:hAnsi="Arial" w:cs="Arial"/>
          <w:color w:val="000000"/>
          <w:sz w:val="20"/>
          <w:szCs w:val="20"/>
          <w:lang w:eastAsia="en-GB"/>
        </w:rPr>
      </w:pPr>
    </w:p>
    <w:p w14:paraId="35E69AE2" w14:textId="77777777" w:rsidR="00F31921" w:rsidRPr="00F31921" w:rsidRDefault="00F31921" w:rsidP="00F31921">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F31921">
        <w:rPr>
          <w:rFonts w:ascii="Arial" w:eastAsiaTheme="minorEastAsia" w:hAnsi="Arial" w:cs="Arial"/>
          <w:b/>
          <w:bCs/>
          <w:color w:val="000000"/>
          <w:sz w:val="20"/>
          <w:szCs w:val="20"/>
          <w:lang w:eastAsia="en-GB"/>
        </w:rPr>
        <w:t>Expenditure</w:t>
      </w:r>
    </w:p>
    <w:p w14:paraId="6AD0A0DF"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Rent and service charges</w:t>
      </w:r>
      <w:r w:rsidRPr="00F31921">
        <w:rPr>
          <w:rFonts w:ascii="Arial" w:eastAsiaTheme="minorEastAsia" w:hAnsi="Arial" w:cs="Arial"/>
          <w:color w:val="000000"/>
          <w:sz w:val="20"/>
          <w:szCs w:val="20"/>
          <w:lang w:eastAsia="en-GB"/>
        </w:rPr>
        <w:tab/>
        <w:t>6,000</w:t>
      </w:r>
      <w:r w:rsidRPr="00F31921">
        <w:rPr>
          <w:rFonts w:ascii="Arial" w:eastAsiaTheme="minorEastAsia" w:hAnsi="Arial" w:cs="Arial"/>
          <w:color w:val="000000"/>
          <w:sz w:val="20"/>
          <w:szCs w:val="20"/>
          <w:lang w:eastAsia="en-GB"/>
        </w:rPr>
        <w:tab/>
        <w:t>14,161</w:t>
      </w:r>
    </w:p>
    <w:p w14:paraId="60B883DF"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Insurance</w:t>
      </w:r>
      <w:r w:rsidRPr="00F31921">
        <w:rPr>
          <w:rFonts w:ascii="Arial" w:eastAsiaTheme="minorEastAsia" w:hAnsi="Arial" w:cs="Arial"/>
          <w:color w:val="000000"/>
          <w:sz w:val="20"/>
          <w:szCs w:val="20"/>
          <w:lang w:eastAsia="en-GB"/>
        </w:rPr>
        <w:tab/>
        <w:t>1,367</w:t>
      </w:r>
      <w:r w:rsidRPr="00F31921">
        <w:rPr>
          <w:rFonts w:ascii="Arial" w:eastAsiaTheme="minorEastAsia" w:hAnsi="Arial" w:cs="Arial"/>
          <w:color w:val="000000"/>
          <w:sz w:val="20"/>
          <w:szCs w:val="20"/>
          <w:lang w:eastAsia="en-GB"/>
        </w:rPr>
        <w:tab/>
        <w:t>1,353</w:t>
      </w:r>
    </w:p>
    <w:p w14:paraId="21A7DB67"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Telephone</w:t>
      </w:r>
      <w:r w:rsidRPr="00F31921">
        <w:rPr>
          <w:rFonts w:ascii="Arial" w:eastAsiaTheme="minorEastAsia" w:hAnsi="Arial" w:cs="Arial"/>
          <w:color w:val="000000"/>
          <w:sz w:val="20"/>
          <w:szCs w:val="20"/>
          <w:lang w:eastAsia="en-GB"/>
        </w:rPr>
        <w:tab/>
        <w:t>2,747</w:t>
      </w:r>
      <w:r w:rsidRPr="00F31921">
        <w:rPr>
          <w:rFonts w:ascii="Arial" w:eastAsiaTheme="minorEastAsia" w:hAnsi="Arial" w:cs="Arial"/>
          <w:color w:val="000000"/>
          <w:sz w:val="20"/>
          <w:szCs w:val="20"/>
          <w:lang w:eastAsia="en-GB"/>
        </w:rPr>
        <w:tab/>
        <w:t>941</w:t>
      </w:r>
    </w:p>
    <w:p w14:paraId="3F98CCA5" w14:textId="77777777" w:rsidR="00F31921" w:rsidRPr="00F31921" w:rsidRDefault="00F31921" w:rsidP="00F31921">
      <w:pPr>
        <w:widowControl w:val="0"/>
        <w:tabs>
          <w:tab w:val="left" w:pos="1132"/>
          <w:tab w:val="decimal" w:pos="6552"/>
          <w:tab w:val="decimal" w:pos="920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Printing, stationery and postage</w:t>
      </w:r>
      <w:r w:rsidRPr="00F31921">
        <w:rPr>
          <w:rFonts w:ascii="Arial" w:eastAsiaTheme="minorEastAsia" w:hAnsi="Arial" w:cs="Arial"/>
          <w:color w:val="000000"/>
          <w:sz w:val="20"/>
          <w:szCs w:val="20"/>
          <w:lang w:eastAsia="en-GB"/>
        </w:rPr>
        <w:tab/>
        <w:t>864</w:t>
      </w:r>
      <w:r w:rsidRPr="00F31921">
        <w:rPr>
          <w:rFonts w:ascii="Arial" w:eastAsiaTheme="minorEastAsia" w:hAnsi="Arial" w:cs="Arial"/>
          <w:color w:val="000000"/>
          <w:sz w:val="20"/>
          <w:szCs w:val="20"/>
          <w:lang w:eastAsia="en-GB"/>
        </w:rPr>
        <w:tab/>
        <w:t>626</w:t>
      </w:r>
    </w:p>
    <w:p w14:paraId="63EFA1B1" w14:textId="77777777" w:rsidR="00F31921" w:rsidRPr="00F31921" w:rsidRDefault="00F31921" w:rsidP="00F31921">
      <w:pPr>
        <w:widowControl w:val="0"/>
        <w:tabs>
          <w:tab w:val="left" w:pos="1132"/>
          <w:tab w:val="decimal" w:pos="6552"/>
          <w:tab w:val="decimal" w:pos="920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Advertising</w:t>
      </w:r>
      <w:r w:rsidRPr="00F31921">
        <w:rPr>
          <w:rFonts w:ascii="Arial" w:eastAsiaTheme="minorEastAsia" w:hAnsi="Arial" w:cs="Arial"/>
          <w:color w:val="000000"/>
          <w:sz w:val="20"/>
          <w:szCs w:val="20"/>
          <w:lang w:eastAsia="en-GB"/>
        </w:rPr>
        <w:tab/>
        <w:t>43</w:t>
      </w:r>
      <w:r w:rsidRPr="00F31921">
        <w:rPr>
          <w:rFonts w:ascii="Arial" w:eastAsiaTheme="minorEastAsia" w:hAnsi="Arial" w:cs="Arial"/>
          <w:color w:val="000000"/>
          <w:sz w:val="20"/>
          <w:szCs w:val="20"/>
          <w:lang w:eastAsia="en-GB"/>
        </w:rPr>
        <w:tab/>
        <w:t>216</w:t>
      </w:r>
    </w:p>
    <w:p w14:paraId="7B1AF5A3"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Office equipment</w:t>
      </w:r>
      <w:r w:rsidRPr="00F31921">
        <w:rPr>
          <w:rFonts w:ascii="Arial" w:eastAsiaTheme="minorEastAsia" w:hAnsi="Arial" w:cs="Arial"/>
          <w:color w:val="000000"/>
          <w:sz w:val="20"/>
          <w:szCs w:val="20"/>
          <w:lang w:eastAsia="en-GB"/>
        </w:rPr>
        <w:tab/>
        <w:t>54</w:t>
      </w:r>
      <w:r w:rsidRPr="00F31921">
        <w:rPr>
          <w:rFonts w:ascii="Arial" w:eastAsiaTheme="minorEastAsia" w:hAnsi="Arial" w:cs="Arial"/>
          <w:color w:val="000000"/>
          <w:sz w:val="20"/>
          <w:szCs w:val="20"/>
          <w:lang w:eastAsia="en-GB"/>
        </w:rPr>
        <w:tab/>
        <w:t>85</w:t>
      </w:r>
    </w:p>
    <w:p w14:paraId="544E7576" w14:textId="77777777" w:rsidR="00F31921" w:rsidRPr="00F31921" w:rsidRDefault="00F31921" w:rsidP="00F31921">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Computer and website costs</w:t>
      </w:r>
      <w:r w:rsidRPr="00F31921">
        <w:rPr>
          <w:rFonts w:ascii="Arial" w:eastAsiaTheme="minorEastAsia" w:hAnsi="Arial" w:cs="Arial"/>
          <w:color w:val="000000"/>
          <w:sz w:val="20"/>
          <w:szCs w:val="20"/>
          <w:lang w:eastAsia="en-GB"/>
        </w:rPr>
        <w:tab/>
        <w:t>12,507</w:t>
      </w:r>
      <w:r w:rsidRPr="00F31921">
        <w:rPr>
          <w:rFonts w:ascii="Arial" w:eastAsiaTheme="minorEastAsia" w:hAnsi="Arial" w:cs="Arial"/>
          <w:color w:val="000000"/>
          <w:sz w:val="20"/>
          <w:szCs w:val="20"/>
          <w:lang w:eastAsia="en-GB"/>
        </w:rPr>
        <w:tab/>
        <w:t>7,039</w:t>
      </w:r>
    </w:p>
    <w:p w14:paraId="60FD0476" w14:textId="77777777" w:rsidR="00F31921" w:rsidRPr="00F31921" w:rsidRDefault="00F31921" w:rsidP="00F31921">
      <w:pPr>
        <w:widowControl w:val="0"/>
        <w:tabs>
          <w:tab w:val="left" w:pos="1132"/>
          <w:tab w:val="decimal" w:pos="6552"/>
          <w:tab w:val="decimal" w:pos="9202"/>
        </w:tabs>
        <w:autoSpaceDE w:val="0"/>
        <w:autoSpaceDN w:val="0"/>
        <w:adjustRightInd w:val="0"/>
        <w:spacing w:after="0" w:line="240" w:lineRule="auto"/>
        <w:ind w:left="1132" w:right="1132"/>
        <w:rPr>
          <w:rFonts w:ascii="Times New Roman" w:eastAsiaTheme="minorEastAsia" w:hAnsi="Times New Roman"/>
          <w:sz w:val="24"/>
          <w:szCs w:val="24"/>
          <w:lang w:eastAsia="en-GB"/>
        </w:rPr>
      </w:pPr>
      <w:r w:rsidRPr="00F31921">
        <w:rPr>
          <w:rFonts w:ascii="Arial" w:eastAsiaTheme="minorEastAsia" w:hAnsi="Arial" w:cs="Arial"/>
          <w:color w:val="000000"/>
          <w:sz w:val="20"/>
          <w:szCs w:val="20"/>
          <w:lang w:eastAsia="en-GB"/>
        </w:rPr>
        <w:t>Sundry expenses</w:t>
      </w:r>
      <w:r w:rsidRPr="00F31921">
        <w:rPr>
          <w:rFonts w:ascii="Arial" w:eastAsiaTheme="minorEastAsia" w:hAnsi="Arial" w:cs="Arial"/>
          <w:color w:val="000000"/>
          <w:sz w:val="20"/>
          <w:szCs w:val="20"/>
          <w:lang w:eastAsia="en-GB"/>
        </w:rPr>
        <w:tab/>
        <w:t>6,463</w:t>
      </w:r>
      <w:r w:rsidRPr="00F31921">
        <w:rPr>
          <w:rFonts w:ascii="Arial" w:eastAsiaTheme="minorEastAsia" w:hAnsi="Arial" w:cs="Arial"/>
          <w:color w:val="000000"/>
          <w:sz w:val="20"/>
          <w:szCs w:val="20"/>
          <w:lang w:eastAsia="en-GB"/>
        </w:rPr>
        <w:tab/>
        <w:t>5,312</w:t>
      </w:r>
      <w:r w:rsidRPr="00F31921">
        <w:rPr>
          <w:rFonts w:ascii="Times New Roman" w:eastAsiaTheme="minorEastAsia" w:hAnsi="Times New Roman"/>
          <w:sz w:val="24"/>
          <w:szCs w:val="24"/>
          <w:lang w:eastAsia="en-GB"/>
        </w:rPr>
        <w:tab/>
      </w:r>
    </w:p>
    <w:tbl>
      <w:tblPr>
        <w:tblW w:w="0" w:type="auto"/>
        <w:tblInd w:w="5791" w:type="dxa"/>
        <w:tblLayout w:type="fixed"/>
        <w:tblCellMar>
          <w:left w:w="7" w:type="dxa"/>
          <w:right w:w="7" w:type="dxa"/>
        </w:tblCellMar>
        <w:tblLook w:val="0000" w:firstRow="0" w:lastRow="0" w:firstColumn="0" w:lastColumn="0" w:noHBand="0" w:noVBand="0"/>
      </w:tblPr>
      <w:tblGrid>
        <w:gridCol w:w="769"/>
        <w:gridCol w:w="555"/>
        <w:gridCol w:w="770"/>
        <w:gridCol w:w="555"/>
        <w:gridCol w:w="770"/>
        <w:gridCol w:w="555"/>
        <w:gridCol w:w="770"/>
      </w:tblGrid>
      <w:tr w:rsidR="00F31921" w:rsidRPr="00F31921" w14:paraId="4D08F5EB" w14:textId="77777777" w:rsidTr="004E43A8">
        <w:tc>
          <w:tcPr>
            <w:tcW w:w="769" w:type="dxa"/>
            <w:tcBorders>
              <w:top w:val="single" w:sz="6" w:space="0" w:color="auto"/>
              <w:left w:val="nil"/>
              <w:bottom w:val="nil"/>
              <w:right w:val="nil"/>
            </w:tcBorders>
          </w:tcPr>
          <w:p w14:paraId="65A0FF7A"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555" w:type="dxa"/>
            <w:tcBorders>
              <w:top w:val="nil"/>
              <w:left w:val="nil"/>
              <w:bottom w:val="nil"/>
              <w:right w:val="nil"/>
            </w:tcBorders>
          </w:tcPr>
          <w:p w14:paraId="6C75D8A3"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0004E5F2"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555" w:type="dxa"/>
            <w:tcBorders>
              <w:top w:val="nil"/>
              <w:left w:val="nil"/>
              <w:bottom w:val="nil"/>
              <w:right w:val="nil"/>
            </w:tcBorders>
          </w:tcPr>
          <w:p w14:paraId="56F62AC9"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3CD451DD"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555" w:type="dxa"/>
            <w:tcBorders>
              <w:top w:val="nil"/>
              <w:left w:val="nil"/>
              <w:bottom w:val="nil"/>
              <w:right w:val="nil"/>
            </w:tcBorders>
          </w:tcPr>
          <w:p w14:paraId="385561C1"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3E93F41E" w14:textId="77777777" w:rsidR="00F31921" w:rsidRPr="00F31921" w:rsidRDefault="00F31921" w:rsidP="00F31921">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6BCF1C19" w14:textId="77777777" w:rsidR="00F31921" w:rsidRPr="00F31921" w:rsidRDefault="00F31921" w:rsidP="00F31921">
      <w:pPr>
        <w:widowControl w:val="0"/>
        <w:tabs>
          <w:tab w:val="left" w:pos="1132"/>
          <w:tab w:val="decimal" w:pos="6553"/>
          <w:tab w:val="decimal" w:pos="7878"/>
          <w:tab w:val="decimal" w:pos="9203"/>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F31921">
        <w:rPr>
          <w:rFonts w:ascii="Arial" w:eastAsiaTheme="minorEastAsia" w:hAnsi="Arial" w:cs="Arial"/>
          <w:color w:val="000000"/>
          <w:sz w:val="20"/>
          <w:szCs w:val="20"/>
          <w:lang w:eastAsia="en-GB"/>
        </w:rPr>
        <w:t>Carried forward</w:t>
      </w:r>
      <w:r w:rsidRPr="00F31921">
        <w:rPr>
          <w:rFonts w:ascii="Arial" w:eastAsiaTheme="minorEastAsia" w:hAnsi="Arial" w:cs="Arial"/>
          <w:color w:val="000000"/>
          <w:sz w:val="20"/>
          <w:szCs w:val="20"/>
          <w:lang w:eastAsia="en-GB"/>
        </w:rPr>
        <w:tab/>
        <w:t>30,045</w:t>
      </w:r>
      <w:r w:rsidRPr="00F31921">
        <w:rPr>
          <w:rFonts w:ascii="Arial" w:eastAsiaTheme="minorEastAsia" w:hAnsi="Arial" w:cs="Arial"/>
          <w:color w:val="000000"/>
          <w:sz w:val="20"/>
          <w:szCs w:val="20"/>
          <w:lang w:eastAsia="en-GB"/>
        </w:rPr>
        <w:tab/>
        <w:t>60,582</w:t>
      </w:r>
      <w:r w:rsidRPr="00F31921">
        <w:rPr>
          <w:rFonts w:ascii="Arial" w:eastAsiaTheme="minorEastAsia" w:hAnsi="Arial" w:cs="Arial"/>
          <w:color w:val="000000"/>
          <w:sz w:val="20"/>
          <w:szCs w:val="20"/>
          <w:lang w:eastAsia="en-GB"/>
        </w:rPr>
        <w:tab/>
        <w:t>29,733</w:t>
      </w:r>
      <w:r w:rsidRPr="00F31921">
        <w:rPr>
          <w:rFonts w:ascii="Arial" w:eastAsiaTheme="minorEastAsia" w:hAnsi="Arial" w:cs="Arial"/>
          <w:color w:val="000000"/>
          <w:sz w:val="20"/>
          <w:szCs w:val="20"/>
          <w:lang w:eastAsia="en-GB"/>
        </w:rPr>
        <w:tab/>
        <w:t>40,455</w:t>
      </w:r>
    </w:p>
    <w:p w14:paraId="0375E239" w14:textId="77777777" w:rsidR="00F31921" w:rsidRPr="00F31921" w:rsidRDefault="00F31921" w:rsidP="00F31921">
      <w:pPr>
        <w:widowControl w:val="0"/>
        <w:tabs>
          <w:tab w:val="left" w:pos="1132"/>
        </w:tabs>
        <w:autoSpaceDE w:val="0"/>
        <w:autoSpaceDN w:val="0"/>
        <w:adjustRightInd w:val="0"/>
        <w:spacing w:after="0" w:line="240" w:lineRule="auto"/>
        <w:rPr>
          <w:rFonts w:ascii="Times New Roman" w:eastAsiaTheme="minorEastAsia" w:hAnsi="Times New Roman"/>
          <w:sz w:val="24"/>
          <w:szCs w:val="24"/>
          <w:lang w:eastAsia="en-GB"/>
        </w:rPr>
      </w:pPr>
    </w:p>
    <w:p w14:paraId="04B0ABFB" w14:textId="77777777" w:rsidR="00F31921" w:rsidRDefault="00F31921" w:rsidP="00F31921">
      <w:pPr>
        <w:widowControl w:val="0"/>
        <w:autoSpaceDE w:val="0"/>
        <w:autoSpaceDN w:val="0"/>
        <w:adjustRightInd w:val="0"/>
        <w:spacing w:after="0" w:line="240" w:lineRule="auto"/>
        <w:rPr>
          <w:rFonts w:ascii="Times New Roman" w:eastAsiaTheme="minorEastAsia" w:hAnsi="Times New Roman"/>
          <w:sz w:val="24"/>
          <w:szCs w:val="24"/>
          <w:lang w:eastAsia="en-GB"/>
        </w:rPr>
      </w:pPr>
    </w:p>
    <w:p w14:paraId="27172E80" w14:textId="77777777" w:rsidR="00570089" w:rsidRDefault="00570089" w:rsidP="00F31921">
      <w:pPr>
        <w:widowControl w:val="0"/>
        <w:autoSpaceDE w:val="0"/>
        <w:autoSpaceDN w:val="0"/>
        <w:adjustRightInd w:val="0"/>
        <w:spacing w:after="0" w:line="240" w:lineRule="auto"/>
        <w:rPr>
          <w:rFonts w:ascii="Times New Roman" w:eastAsiaTheme="minorEastAsia" w:hAnsi="Times New Roman"/>
          <w:sz w:val="24"/>
          <w:szCs w:val="24"/>
          <w:lang w:eastAsia="en-GB"/>
        </w:rPr>
      </w:pPr>
    </w:p>
    <w:p w14:paraId="7ECAC789" w14:textId="77777777" w:rsidR="00570089" w:rsidRDefault="00570089" w:rsidP="00F31921">
      <w:pPr>
        <w:widowControl w:val="0"/>
        <w:autoSpaceDE w:val="0"/>
        <w:autoSpaceDN w:val="0"/>
        <w:adjustRightInd w:val="0"/>
        <w:spacing w:after="0" w:line="240" w:lineRule="auto"/>
        <w:rPr>
          <w:rFonts w:ascii="Times New Roman" w:eastAsiaTheme="minorEastAsia" w:hAnsi="Times New Roman"/>
          <w:sz w:val="24"/>
          <w:szCs w:val="24"/>
          <w:lang w:eastAsia="en-GB"/>
        </w:rPr>
      </w:pPr>
    </w:p>
    <w:p w14:paraId="48F4727D" w14:textId="77777777" w:rsidR="00570089" w:rsidRPr="00570089" w:rsidRDefault="00570089" w:rsidP="00570089">
      <w:pPr>
        <w:pageBreakBefore/>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570089">
        <w:rPr>
          <w:rFonts w:ascii="Arial" w:eastAsiaTheme="minorEastAsia" w:hAnsi="Arial" w:cs="Arial"/>
          <w:b/>
          <w:bCs/>
          <w:color w:val="000000"/>
          <w:sz w:val="20"/>
          <w:szCs w:val="20"/>
          <w:lang w:eastAsia="en-GB"/>
        </w:rPr>
        <w:lastRenderedPageBreak/>
        <w:t>Humber Local Pharmaceutical Committee</w:t>
      </w:r>
    </w:p>
    <w:p w14:paraId="64D90564" w14:textId="77777777" w:rsidR="00570089" w:rsidRPr="00570089" w:rsidRDefault="00570089" w:rsidP="00570089">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74B0C150" w14:textId="77777777" w:rsidR="00570089" w:rsidRPr="00570089" w:rsidRDefault="00570089" w:rsidP="00570089">
      <w:pPr>
        <w:widowControl w:val="0"/>
        <w:tabs>
          <w:tab w:val="left" w:pos="1132"/>
        </w:tabs>
        <w:autoSpaceDE w:val="0"/>
        <w:autoSpaceDN w:val="0"/>
        <w:adjustRightInd w:val="0"/>
        <w:spacing w:after="0" w:line="240" w:lineRule="auto"/>
        <w:ind w:left="1132" w:right="1132"/>
        <w:jc w:val="both"/>
        <w:rPr>
          <w:rFonts w:ascii="Arial" w:eastAsiaTheme="minorEastAsia" w:hAnsi="Arial" w:cs="Arial"/>
          <w:b/>
          <w:bCs/>
          <w:color w:val="000000"/>
          <w:sz w:val="20"/>
          <w:szCs w:val="20"/>
          <w:lang w:eastAsia="en-GB"/>
        </w:rPr>
      </w:pPr>
      <w:r w:rsidRPr="00570089">
        <w:rPr>
          <w:rFonts w:ascii="Arial" w:eastAsiaTheme="minorEastAsia" w:hAnsi="Arial" w:cs="Arial"/>
          <w:b/>
          <w:bCs/>
          <w:color w:val="000000"/>
          <w:sz w:val="20"/>
          <w:szCs w:val="20"/>
          <w:lang w:eastAsia="en-GB"/>
        </w:rPr>
        <w:t xml:space="preserve">Income and Expenditure Account </w:t>
      </w:r>
    </w:p>
    <w:p w14:paraId="3BF52129" w14:textId="77777777" w:rsidR="00570089" w:rsidRPr="00570089" w:rsidRDefault="00570089" w:rsidP="00570089">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570089">
        <w:rPr>
          <w:rFonts w:ascii="Arial" w:eastAsiaTheme="minorEastAsia" w:hAnsi="Arial" w:cs="Arial"/>
          <w:b/>
          <w:bCs/>
          <w:color w:val="000000"/>
          <w:sz w:val="20"/>
          <w:szCs w:val="20"/>
          <w:lang w:eastAsia="en-GB"/>
        </w:rPr>
        <w:t>for the year ended 31st March 2022</w:t>
      </w:r>
    </w:p>
    <w:p w14:paraId="4605E88D" w14:textId="77777777" w:rsidR="00570089" w:rsidRPr="00570089" w:rsidRDefault="00570089" w:rsidP="00570089">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6BB74E13" w14:textId="77777777" w:rsidR="00570089" w:rsidRPr="00570089" w:rsidRDefault="00570089" w:rsidP="00570089">
      <w:pPr>
        <w:widowControl w:val="0"/>
        <w:tabs>
          <w:tab w:val="left" w:pos="1132"/>
          <w:tab w:val="center" w:pos="6675"/>
          <w:tab w:val="center" w:pos="9326"/>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ab/>
        <w:t>2022</w:t>
      </w:r>
      <w:r w:rsidRPr="00570089">
        <w:rPr>
          <w:rFonts w:ascii="Arial" w:eastAsiaTheme="minorEastAsia" w:hAnsi="Arial" w:cs="Arial"/>
          <w:color w:val="000000"/>
          <w:sz w:val="20"/>
          <w:szCs w:val="20"/>
          <w:lang w:eastAsia="en-GB"/>
        </w:rPr>
        <w:tab/>
        <w:t>2021</w:t>
      </w:r>
    </w:p>
    <w:p w14:paraId="723B1B79" w14:textId="77777777" w:rsidR="00570089" w:rsidRPr="00570089" w:rsidRDefault="00570089" w:rsidP="00570089">
      <w:pPr>
        <w:widowControl w:val="0"/>
        <w:tabs>
          <w:tab w:val="right" w:pos="6224"/>
          <w:tab w:val="right" w:pos="7549"/>
          <w:tab w:val="right" w:pos="8874"/>
          <w:tab w:val="right" w:pos="1019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ab/>
        <w:t>£</w:t>
      </w:r>
      <w:r w:rsidRPr="00570089">
        <w:rPr>
          <w:rFonts w:ascii="Arial" w:eastAsiaTheme="minorEastAsia" w:hAnsi="Arial" w:cs="Arial"/>
          <w:color w:val="000000"/>
          <w:sz w:val="20"/>
          <w:szCs w:val="20"/>
          <w:lang w:eastAsia="en-GB"/>
        </w:rPr>
        <w:tab/>
        <w:t>£</w:t>
      </w:r>
      <w:r w:rsidRPr="00570089">
        <w:rPr>
          <w:rFonts w:ascii="Arial" w:eastAsiaTheme="minorEastAsia" w:hAnsi="Arial" w:cs="Arial"/>
          <w:color w:val="000000"/>
          <w:sz w:val="20"/>
          <w:szCs w:val="20"/>
          <w:lang w:eastAsia="en-GB"/>
        </w:rPr>
        <w:tab/>
        <w:t>£</w:t>
      </w:r>
      <w:r w:rsidRPr="00570089">
        <w:rPr>
          <w:rFonts w:ascii="Arial" w:eastAsiaTheme="minorEastAsia" w:hAnsi="Arial" w:cs="Arial"/>
          <w:color w:val="000000"/>
          <w:sz w:val="20"/>
          <w:szCs w:val="20"/>
          <w:lang w:eastAsia="en-GB"/>
        </w:rPr>
        <w:tab/>
        <w:t>£</w:t>
      </w:r>
    </w:p>
    <w:p w14:paraId="6099D270" w14:textId="77777777" w:rsidR="00570089" w:rsidRPr="00570089" w:rsidRDefault="00570089" w:rsidP="00570089">
      <w:pPr>
        <w:widowControl w:val="0"/>
        <w:tabs>
          <w:tab w:val="left" w:pos="1132"/>
          <w:tab w:val="decimal" w:pos="6553"/>
          <w:tab w:val="decimal" w:pos="7878"/>
          <w:tab w:val="decimal" w:pos="9203"/>
          <w:tab w:val="decimal" w:pos="10528"/>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Brought forward</w:t>
      </w:r>
      <w:r w:rsidRPr="00570089">
        <w:rPr>
          <w:rFonts w:ascii="Arial" w:eastAsiaTheme="minorEastAsia" w:hAnsi="Arial" w:cs="Arial"/>
          <w:color w:val="000000"/>
          <w:sz w:val="20"/>
          <w:szCs w:val="20"/>
          <w:lang w:eastAsia="en-GB"/>
        </w:rPr>
        <w:tab/>
        <w:t>30,045</w:t>
      </w:r>
      <w:r w:rsidRPr="00570089">
        <w:rPr>
          <w:rFonts w:ascii="Arial" w:eastAsiaTheme="minorEastAsia" w:hAnsi="Arial" w:cs="Arial"/>
          <w:color w:val="000000"/>
          <w:sz w:val="20"/>
          <w:szCs w:val="20"/>
          <w:lang w:eastAsia="en-GB"/>
        </w:rPr>
        <w:tab/>
        <w:t>60,582</w:t>
      </w:r>
      <w:r w:rsidRPr="00570089">
        <w:rPr>
          <w:rFonts w:ascii="Arial" w:eastAsiaTheme="minorEastAsia" w:hAnsi="Arial" w:cs="Arial"/>
          <w:color w:val="000000"/>
          <w:sz w:val="20"/>
          <w:szCs w:val="20"/>
          <w:lang w:eastAsia="en-GB"/>
        </w:rPr>
        <w:tab/>
        <w:t>29,733</w:t>
      </w:r>
      <w:r w:rsidRPr="00570089">
        <w:rPr>
          <w:rFonts w:ascii="Arial" w:eastAsiaTheme="minorEastAsia" w:hAnsi="Arial" w:cs="Arial"/>
          <w:color w:val="000000"/>
          <w:sz w:val="20"/>
          <w:szCs w:val="20"/>
          <w:lang w:eastAsia="en-GB"/>
        </w:rPr>
        <w:tab/>
        <w:t>40,455</w:t>
      </w:r>
    </w:p>
    <w:p w14:paraId="082AF8AB" w14:textId="77777777" w:rsidR="00570089" w:rsidRPr="00570089" w:rsidRDefault="00570089" w:rsidP="00570089">
      <w:pPr>
        <w:widowControl w:val="0"/>
        <w:tabs>
          <w:tab w:val="left" w:pos="1132"/>
          <w:tab w:val="decimal" w:pos="6552"/>
          <w:tab w:val="decimal" w:pos="920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 xml:space="preserve">Accountancy and payroll management costs </w:t>
      </w:r>
      <w:r w:rsidRPr="00570089">
        <w:rPr>
          <w:rFonts w:ascii="Arial" w:eastAsiaTheme="minorEastAsia" w:hAnsi="Arial" w:cs="Arial"/>
          <w:color w:val="000000"/>
          <w:sz w:val="20"/>
          <w:szCs w:val="20"/>
          <w:lang w:eastAsia="en-GB"/>
        </w:rPr>
        <w:tab/>
        <w:t>5,236</w:t>
      </w:r>
      <w:r w:rsidRPr="00570089">
        <w:rPr>
          <w:rFonts w:ascii="Arial" w:eastAsiaTheme="minorEastAsia" w:hAnsi="Arial" w:cs="Arial"/>
          <w:color w:val="000000"/>
          <w:sz w:val="20"/>
          <w:szCs w:val="20"/>
          <w:lang w:eastAsia="en-GB"/>
        </w:rPr>
        <w:tab/>
        <w:t>3,235</w:t>
      </w:r>
    </w:p>
    <w:p w14:paraId="739273C3" w14:textId="77777777" w:rsidR="00570089" w:rsidRPr="00570089" w:rsidRDefault="00570089" w:rsidP="00570089">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Legal fees</w:t>
      </w:r>
      <w:r w:rsidRPr="00570089">
        <w:rPr>
          <w:rFonts w:ascii="Arial" w:eastAsiaTheme="minorEastAsia" w:hAnsi="Arial" w:cs="Arial"/>
          <w:color w:val="000000"/>
          <w:sz w:val="20"/>
          <w:szCs w:val="20"/>
          <w:lang w:eastAsia="en-GB"/>
        </w:rPr>
        <w:tab/>
        <w:t>1,845</w:t>
      </w:r>
      <w:r w:rsidRPr="00570089">
        <w:rPr>
          <w:rFonts w:ascii="Arial" w:eastAsiaTheme="minorEastAsia" w:hAnsi="Arial" w:cs="Arial"/>
          <w:color w:val="000000"/>
          <w:sz w:val="20"/>
          <w:szCs w:val="20"/>
          <w:lang w:eastAsia="en-GB"/>
        </w:rPr>
        <w:tab/>
        <w:t>-</w:t>
      </w:r>
    </w:p>
    <w:p w14:paraId="546FF028" w14:textId="77777777" w:rsidR="00570089" w:rsidRPr="00570089" w:rsidRDefault="00570089" w:rsidP="00570089">
      <w:pPr>
        <w:widowControl w:val="0"/>
        <w:tabs>
          <w:tab w:val="left" w:pos="1132"/>
          <w:tab w:val="decimal" w:pos="6553"/>
          <w:tab w:val="decimal" w:pos="9203"/>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Gifts</w:t>
      </w:r>
      <w:r w:rsidRPr="00570089">
        <w:rPr>
          <w:rFonts w:ascii="Arial" w:eastAsiaTheme="minorEastAsia" w:hAnsi="Arial" w:cs="Arial"/>
          <w:color w:val="000000"/>
          <w:sz w:val="20"/>
          <w:szCs w:val="20"/>
          <w:lang w:eastAsia="en-GB"/>
        </w:rPr>
        <w:tab/>
        <w:t>120</w:t>
      </w:r>
      <w:r w:rsidRPr="00570089">
        <w:rPr>
          <w:rFonts w:ascii="Arial" w:eastAsiaTheme="minorEastAsia" w:hAnsi="Arial" w:cs="Arial"/>
          <w:color w:val="000000"/>
          <w:sz w:val="20"/>
          <w:szCs w:val="20"/>
          <w:lang w:eastAsia="en-GB"/>
        </w:rPr>
        <w:tab/>
        <w:t>225</w:t>
      </w:r>
    </w:p>
    <w:tbl>
      <w:tblPr>
        <w:tblW w:w="0" w:type="auto"/>
        <w:tblInd w:w="5791" w:type="dxa"/>
        <w:tblLayout w:type="fixed"/>
        <w:tblCellMar>
          <w:left w:w="7" w:type="dxa"/>
          <w:right w:w="7" w:type="dxa"/>
        </w:tblCellMar>
        <w:tblLook w:val="0000" w:firstRow="0" w:lastRow="0" w:firstColumn="0" w:lastColumn="0" w:noHBand="0" w:noVBand="0"/>
      </w:tblPr>
      <w:tblGrid>
        <w:gridCol w:w="769"/>
        <w:gridCol w:w="557"/>
        <w:gridCol w:w="769"/>
        <w:gridCol w:w="119"/>
        <w:gridCol w:w="434"/>
        <w:gridCol w:w="770"/>
        <w:gridCol w:w="557"/>
        <w:gridCol w:w="770"/>
        <w:gridCol w:w="118"/>
      </w:tblGrid>
      <w:tr w:rsidR="00570089" w:rsidRPr="00570089" w14:paraId="0FBA1B7C" w14:textId="77777777" w:rsidTr="004E43A8">
        <w:tc>
          <w:tcPr>
            <w:tcW w:w="769" w:type="dxa"/>
            <w:tcBorders>
              <w:top w:val="single" w:sz="6" w:space="0" w:color="auto"/>
              <w:left w:val="nil"/>
              <w:bottom w:val="nil"/>
              <w:right w:val="nil"/>
            </w:tcBorders>
          </w:tcPr>
          <w:p w14:paraId="655D1328"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gridSpan w:val="3"/>
            <w:tcBorders>
              <w:top w:val="nil"/>
              <w:left w:val="nil"/>
              <w:bottom w:val="nil"/>
              <w:right w:val="nil"/>
            </w:tcBorders>
          </w:tcPr>
          <w:p w14:paraId="3EB4E390" w14:textId="77777777" w:rsidR="00570089" w:rsidRPr="00570089" w:rsidRDefault="00570089" w:rsidP="00570089">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37,246</w:t>
            </w:r>
          </w:p>
        </w:tc>
        <w:tc>
          <w:tcPr>
            <w:tcW w:w="434" w:type="dxa"/>
            <w:tcBorders>
              <w:top w:val="nil"/>
              <w:left w:val="nil"/>
              <w:bottom w:val="nil"/>
              <w:right w:val="nil"/>
            </w:tcBorders>
          </w:tcPr>
          <w:p w14:paraId="3C8AD2B8"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34C2BAA8"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445" w:type="dxa"/>
            <w:gridSpan w:val="3"/>
            <w:tcBorders>
              <w:top w:val="nil"/>
              <w:left w:val="nil"/>
              <w:bottom w:val="nil"/>
              <w:right w:val="nil"/>
            </w:tcBorders>
          </w:tcPr>
          <w:p w14:paraId="2D7F8265" w14:textId="77777777" w:rsidR="00570089" w:rsidRPr="00570089" w:rsidRDefault="00570089" w:rsidP="00570089">
            <w:pPr>
              <w:widowControl w:val="0"/>
              <w:tabs>
                <w:tab w:val="decimal" w:pos="1324"/>
              </w:tabs>
              <w:autoSpaceDE w:val="0"/>
              <w:autoSpaceDN w:val="0"/>
              <w:adjustRightInd w:val="0"/>
              <w:spacing w:after="0" w:line="240" w:lineRule="auto"/>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33,193</w:t>
            </w:r>
          </w:p>
        </w:tc>
      </w:tr>
      <w:tr w:rsidR="00570089" w:rsidRPr="00570089" w14:paraId="5F7BD798" w14:textId="77777777" w:rsidTr="004E43A8">
        <w:trPr>
          <w:gridBefore w:val="2"/>
          <w:gridAfter w:val="1"/>
          <w:wBefore w:w="1326" w:type="dxa"/>
          <w:wAfter w:w="118" w:type="dxa"/>
        </w:trPr>
        <w:tc>
          <w:tcPr>
            <w:tcW w:w="769" w:type="dxa"/>
            <w:tcBorders>
              <w:top w:val="single" w:sz="6" w:space="0" w:color="auto"/>
              <w:left w:val="nil"/>
              <w:bottom w:val="nil"/>
              <w:right w:val="nil"/>
            </w:tcBorders>
          </w:tcPr>
          <w:p w14:paraId="71BD1FC3"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gridSpan w:val="4"/>
            <w:tcBorders>
              <w:top w:val="nil"/>
              <w:left w:val="nil"/>
              <w:bottom w:val="nil"/>
              <w:right w:val="nil"/>
            </w:tcBorders>
          </w:tcPr>
          <w:p w14:paraId="7F78731F"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4AE5730F"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2D0AD78F" w14:textId="77777777" w:rsidR="00570089" w:rsidRPr="00570089" w:rsidRDefault="00570089" w:rsidP="00570089">
      <w:pPr>
        <w:widowControl w:val="0"/>
        <w:tabs>
          <w:tab w:val="decimal" w:pos="7880"/>
          <w:tab w:val="decimal"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ab/>
        <w:t>23,336</w:t>
      </w:r>
      <w:r w:rsidRPr="00570089">
        <w:rPr>
          <w:rFonts w:ascii="Arial" w:eastAsiaTheme="minorEastAsia" w:hAnsi="Arial" w:cs="Arial"/>
          <w:color w:val="000000"/>
          <w:sz w:val="20"/>
          <w:szCs w:val="20"/>
          <w:lang w:eastAsia="en-GB"/>
        </w:rPr>
        <w:tab/>
        <w:t>7,262</w:t>
      </w:r>
    </w:p>
    <w:p w14:paraId="13FC4DA9" w14:textId="77777777" w:rsidR="00570089" w:rsidRPr="00570089" w:rsidRDefault="00570089" w:rsidP="00570089">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513C1586" w14:textId="77777777" w:rsidR="00570089" w:rsidRPr="00570089" w:rsidRDefault="00570089" w:rsidP="00570089">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570089">
        <w:rPr>
          <w:rFonts w:ascii="Arial" w:eastAsiaTheme="minorEastAsia" w:hAnsi="Arial" w:cs="Arial"/>
          <w:b/>
          <w:bCs/>
          <w:color w:val="000000"/>
          <w:sz w:val="20"/>
          <w:szCs w:val="20"/>
          <w:lang w:eastAsia="en-GB"/>
        </w:rPr>
        <w:t>Finance costs</w:t>
      </w:r>
    </w:p>
    <w:p w14:paraId="09129A50" w14:textId="77777777" w:rsidR="00570089" w:rsidRPr="00570089" w:rsidRDefault="00570089" w:rsidP="00570089">
      <w:pPr>
        <w:widowControl w:val="0"/>
        <w:tabs>
          <w:tab w:val="left" w:pos="1132"/>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Bank charges</w:t>
      </w:r>
      <w:r w:rsidRPr="00570089">
        <w:rPr>
          <w:rFonts w:ascii="Arial" w:eastAsiaTheme="minorEastAsia" w:hAnsi="Arial" w:cs="Arial"/>
          <w:color w:val="000000"/>
          <w:sz w:val="20"/>
          <w:szCs w:val="20"/>
          <w:lang w:eastAsia="en-GB"/>
        </w:rPr>
        <w:tab/>
        <w:t>-</w:t>
      </w:r>
      <w:r w:rsidRPr="00570089">
        <w:rPr>
          <w:rFonts w:ascii="Arial" w:eastAsiaTheme="minorEastAsia" w:hAnsi="Arial" w:cs="Arial"/>
          <w:color w:val="000000"/>
          <w:sz w:val="20"/>
          <w:szCs w:val="20"/>
          <w:lang w:eastAsia="en-GB"/>
        </w:rPr>
        <w:tab/>
        <w:t>7</w:t>
      </w:r>
    </w:p>
    <w:tbl>
      <w:tblPr>
        <w:tblW w:w="0" w:type="auto"/>
        <w:tblInd w:w="7117" w:type="dxa"/>
        <w:tblLayout w:type="fixed"/>
        <w:tblCellMar>
          <w:left w:w="7" w:type="dxa"/>
          <w:right w:w="7" w:type="dxa"/>
        </w:tblCellMar>
        <w:tblLook w:val="0000" w:firstRow="0" w:lastRow="0" w:firstColumn="0" w:lastColumn="0" w:noHBand="0" w:noVBand="0"/>
      </w:tblPr>
      <w:tblGrid>
        <w:gridCol w:w="769"/>
        <w:gridCol w:w="1880"/>
        <w:gridCol w:w="770"/>
      </w:tblGrid>
      <w:tr w:rsidR="00570089" w:rsidRPr="00570089" w14:paraId="65D3226A" w14:textId="77777777" w:rsidTr="004E43A8">
        <w:tc>
          <w:tcPr>
            <w:tcW w:w="769" w:type="dxa"/>
            <w:tcBorders>
              <w:top w:val="single" w:sz="6" w:space="0" w:color="auto"/>
              <w:left w:val="nil"/>
              <w:bottom w:val="nil"/>
              <w:right w:val="nil"/>
            </w:tcBorders>
          </w:tcPr>
          <w:p w14:paraId="29B6A05E"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tcBorders>
              <w:top w:val="nil"/>
              <w:left w:val="nil"/>
              <w:bottom w:val="nil"/>
              <w:right w:val="nil"/>
            </w:tcBorders>
          </w:tcPr>
          <w:p w14:paraId="5E32FD8E"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65360E65"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6FDC21A9" w14:textId="77777777" w:rsidR="00570089" w:rsidRPr="00570089" w:rsidRDefault="00570089" w:rsidP="00570089">
      <w:pPr>
        <w:widowControl w:val="0"/>
        <w:tabs>
          <w:tab w:val="decimal" w:pos="7880"/>
          <w:tab w:val="decimal" w:pos="10530"/>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ab/>
        <w:t>23,336</w:t>
      </w:r>
      <w:r w:rsidRPr="00570089">
        <w:rPr>
          <w:rFonts w:ascii="Arial" w:eastAsiaTheme="minorEastAsia" w:hAnsi="Arial" w:cs="Arial"/>
          <w:color w:val="000000"/>
          <w:sz w:val="20"/>
          <w:szCs w:val="20"/>
          <w:lang w:eastAsia="en-GB"/>
        </w:rPr>
        <w:tab/>
        <w:t>7,255</w:t>
      </w:r>
    </w:p>
    <w:p w14:paraId="6B043279" w14:textId="77777777" w:rsidR="00570089" w:rsidRPr="00570089" w:rsidRDefault="00570089" w:rsidP="00570089">
      <w:pPr>
        <w:widowControl w:val="0"/>
        <w:tabs>
          <w:tab w:val="left" w:pos="1132"/>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p>
    <w:p w14:paraId="1B114352" w14:textId="77777777" w:rsidR="00570089" w:rsidRPr="00570089" w:rsidRDefault="00570089" w:rsidP="00570089">
      <w:pPr>
        <w:widowControl w:val="0"/>
        <w:tabs>
          <w:tab w:val="left" w:pos="1132"/>
        </w:tabs>
        <w:autoSpaceDE w:val="0"/>
        <w:autoSpaceDN w:val="0"/>
        <w:adjustRightInd w:val="0"/>
        <w:spacing w:after="0" w:line="240" w:lineRule="auto"/>
        <w:ind w:left="1132" w:right="1132"/>
        <w:rPr>
          <w:rFonts w:ascii="Arial" w:eastAsiaTheme="minorEastAsia" w:hAnsi="Arial" w:cs="Arial"/>
          <w:b/>
          <w:bCs/>
          <w:color w:val="000000"/>
          <w:sz w:val="20"/>
          <w:szCs w:val="20"/>
          <w:lang w:eastAsia="en-GB"/>
        </w:rPr>
      </w:pPr>
      <w:r w:rsidRPr="00570089">
        <w:rPr>
          <w:rFonts w:ascii="Arial" w:eastAsiaTheme="minorEastAsia" w:hAnsi="Arial" w:cs="Arial"/>
          <w:b/>
          <w:bCs/>
          <w:color w:val="000000"/>
          <w:sz w:val="20"/>
          <w:szCs w:val="20"/>
          <w:lang w:eastAsia="en-GB"/>
        </w:rPr>
        <w:t>Depreciation</w:t>
      </w:r>
    </w:p>
    <w:p w14:paraId="005061E8" w14:textId="77777777" w:rsidR="00570089" w:rsidRPr="00570089" w:rsidRDefault="00570089" w:rsidP="00570089">
      <w:pPr>
        <w:widowControl w:val="0"/>
        <w:tabs>
          <w:tab w:val="left" w:pos="1132"/>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color w:val="000000"/>
          <w:sz w:val="20"/>
          <w:szCs w:val="20"/>
          <w:lang w:eastAsia="en-GB"/>
        </w:rPr>
        <w:t>Computer equipment</w:t>
      </w:r>
      <w:r w:rsidRPr="00570089">
        <w:rPr>
          <w:rFonts w:ascii="Arial" w:eastAsiaTheme="minorEastAsia" w:hAnsi="Arial" w:cs="Arial"/>
          <w:color w:val="000000"/>
          <w:sz w:val="20"/>
          <w:szCs w:val="20"/>
          <w:lang w:eastAsia="en-GB"/>
        </w:rPr>
        <w:tab/>
        <w:t>148</w:t>
      </w:r>
      <w:r w:rsidRPr="00570089">
        <w:rPr>
          <w:rFonts w:ascii="Arial" w:eastAsiaTheme="minorEastAsia" w:hAnsi="Arial" w:cs="Arial"/>
          <w:color w:val="000000"/>
          <w:sz w:val="20"/>
          <w:szCs w:val="20"/>
          <w:lang w:eastAsia="en-GB"/>
        </w:rPr>
        <w:tab/>
        <w:t>-</w:t>
      </w:r>
    </w:p>
    <w:tbl>
      <w:tblPr>
        <w:tblW w:w="0" w:type="auto"/>
        <w:tblInd w:w="7117" w:type="dxa"/>
        <w:tblLayout w:type="fixed"/>
        <w:tblCellMar>
          <w:left w:w="7" w:type="dxa"/>
          <w:right w:w="7" w:type="dxa"/>
        </w:tblCellMar>
        <w:tblLook w:val="0000" w:firstRow="0" w:lastRow="0" w:firstColumn="0" w:lastColumn="0" w:noHBand="0" w:noVBand="0"/>
      </w:tblPr>
      <w:tblGrid>
        <w:gridCol w:w="769"/>
        <w:gridCol w:w="1880"/>
        <w:gridCol w:w="770"/>
      </w:tblGrid>
      <w:tr w:rsidR="00570089" w:rsidRPr="00570089" w14:paraId="76D17AB0" w14:textId="77777777" w:rsidTr="004E43A8">
        <w:tc>
          <w:tcPr>
            <w:tcW w:w="769" w:type="dxa"/>
            <w:tcBorders>
              <w:top w:val="single" w:sz="6" w:space="0" w:color="auto"/>
              <w:left w:val="nil"/>
              <w:bottom w:val="nil"/>
              <w:right w:val="nil"/>
            </w:tcBorders>
          </w:tcPr>
          <w:p w14:paraId="26C8AED7"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tcBorders>
              <w:top w:val="nil"/>
              <w:left w:val="nil"/>
              <w:bottom w:val="nil"/>
              <w:right w:val="nil"/>
            </w:tcBorders>
          </w:tcPr>
          <w:p w14:paraId="7BE8325D"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single" w:sz="6" w:space="0" w:color="auto"/>
              <w:left w:val="nil"/>
              <w:bottom w:val="nil"/>
              <w:right w:val="nil"/>
            </w:tcBorders>
          </w:tcPr>
          <w:p w14:paraId="15E11439"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5D5CA3AD" w14:textId="77777777" w:rsidR="00570089" w:rsidRPr="00570089" w:rsidRDefault="00570089" w:rsidP="00570089">
      <w:pPr>
        <w:widowControl w:val="0"/>
        <w:tabs>
          <w:tab w:val="left" w:pos="1132"/>
          <w:tab w:val="decimal" w:pos="7879"/>
          <w:tab w:val="decimal" w:pos="10529"/>
        </w:tabs>
        <w:autoSpaceDE w:val="0"/>
        <w:autoSpaceDN w:val="0"/>
        <w:adjustRightInd w:val="0"/>
        <w:spacing w:after="0" w:line="240" w:lineRule="auto"/>
        <w:ind w:left="1132" w:right="1132"/>
        <w:rPr>
          <w:rFonts w:ascii="Arial" w:eastAsiaTheme="minorEastAsia" w:hAnsi="Arial" w:cs="Arial"/>
          <w:color w:val="000000"/>
          <w:sz w:val="20"/>
          <w:szCs w:val="20"/>
          <w:lang w:eastAsia="en-GB"/>
        </w:rPr>
      </w:pPr>
      <w:r w:rsidRPr="00570089">
        <w:rPr>
          <w:rFonts w:ascii="Arial" w:eastAsiaTheme="minorEastAsia" w:hAnsi="Arial" w:cs="Arial"/>
          <w:b/>
          <w:bCs/>
          <w:color w:val="000000"/>
          <w:sz w:val="20"/>
          <w:szCs w:val="20"/>
          <w:lang w:eastAsia="en-GB"/>
        </w:rPr>
        <w:t>NET SURPLUS</w:t>
      </w:r>
      <w:r w:rsidRPr="00570089">
        <w:rPr>
          <w:rFonts w:ascii="Arial" w:eastAsiaTheme="minorEastAsia" w:hAnsi="Arial" w:cs="Arial"/>
          <w:b/>
          <w:bCs/>
          <w:color w:val="000000"/>
          <w:sz w:val="20"/>
          <w:szCs w:val="20"/>
          <w:lang w:eastAsia="en-GB"/>
        </w:rPr>
        <w:tab/>
      </w:r>
      <w:r w:rsidRPr="00570089">
        <w:rPr>
          <w:rFonts w:ascii="Arial" w:eastAsiaTheme="minorEastAsia" w:hAnsi="Arial" w:cs="Arial"/>
          <w:color w:val="000000"/>
          <w:sz w:val="20"/>
          <w:szCs w:val="20"/>
          <w:lang w:eastAsia="en-GB"/>
        </w:rPr>
        <w:t>23,188</w:t>
      </w:r>
      <w:r w:rsidRPr="00570089">
        <w:rPr>
          <w:rFonts w:ascii="Arial" w:eastAsiaTheme="minorEastAsia" w:hAnsi="Arial" w:cs="Arial"/>
          <w:color w:val="000000"/>
          <w:sz w:val="20"/>
          <w:szCs w:val="20"/>
          <w:lang w:eastAsia="en-GB"/>
        </w:rPr>
        <w:tab/>
        <w:t>7,255</w:t>
      </w:r>
    </w:p>
    <w:tbl>
      <w:tblPr>
        <w:tblW w:w="0" w:type="auto"/>
        <w:tblInd w:w="7117" w:type="dxa"/>
        <w:tblLayout w:type="fixed"/>
        <w:tblCellMar>
          <w:left w:w="7" w:type="dxa"/>
          <w:right w:w="7" w:type="dxa"/>
        </w:tblCellMar>
        <w:tblLook w:val="0000" w:firstRow="0" w:lastRow="0" w:firstColumn="0" w:lastColumn="0" w:noHBand="0" w:noVBand="0"/>
      </w:tblPr>
      <w:tblGrid>
        <w:gridCol w:w="769"/>
        <w:gridCol w:w="1880"/>
        <w:gridCol w:w="770"/>
      </w:tblGrid>
      <w:tr w:rsidR="00570089" w:rsidRPr="00570089" w14:paraId="62847C47" w14:textId="77777777" w:rsidTr="004E43A8">
        <w:tc>
          <w:tcPr>
            <w:tcW w:w="769" w:type="dxa"/>
            <w:tcBorders>
              <w:top w:val="double" w:sz="6" w:space="0" w:color="auto"/>
              <w:left w:val="nil"/>
              <w:bottom w:val="nil"/>
              <w:right w:val="nil"/>
            </w:tcBorders>
          </w:tcPr>
          <w:p w14:paraId="460019DC"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1880" w:type="dxa"/>
            <w:tcBorders>
              <w:top w:val="nil"/>
              <w:left w:val="nil"/>
              <w:bottom w:val="nil"/>
              <w:right w:val="nil"/>
            </w:tcBorders>
          </w:tcPr>
          <w:p w14:paraId="0CECE9FC"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c>
          <w:tcPr>
            <w:tcW w:w="770" w:type="dxa"/>
            <w:tcBorders>
              <w:top w:val="double" w:sz="6" w:space="0" w:color="auto"/>
              <w:left w:val="nil"/>
              <w:bottom w:val="nil"/>
              <w:right w:val="nil"/>
            </w:tcBorders>
          </w:tcPr>
          <w:p w14:paraId="77D932F3" w14:textId="77777777" w:rsidR="00570089" w:rsidRPr="00570089" w:rsidRDefault="00570089" w:rsidP="00570089">
            <w:pPr>
              <w:widowControl w:val="0"/>
              <w:autoSpaceDE w:val="0"/>
              <w:autoSpaceDN w:val="0"/>
              <w:adjustRightInd w:val="0"/>
              <w:spacing w:after="0" w:line="240" w:lineRule="auto"/>
              <w:rPr>
                <w:rFonts w:ascii="Arial" w:eastAsiaTheme="minorEastAsia" w:hAnsi="Arial" w:cs="Arial"/>
                <w:color w:val="000000"/>
                <w:sz w:val="20"/>
                <w:szCs w:val="20"/>
                <w:lang w:eastAsia="en-GB"/>
              </w:rPr>
            </w:pPr>
          </w:p>
        </w:tc>
      </w:tr>
    </w:tbl>
    <w:p w14:paraId="7553E129" w14:textId="0E1CB7FB" w:rsidR="00570089" w:rsidRPr="00F31921" w:rsidRDefault="00570089" w:rsidP="00F31921">
      <w:pPr>
        <w:widowControl w:val="0"/>
        <w:autoSpaceDE w:val="0"/>
        <w:autoSpaceDN w:val="0"/>
        <w:adjustRightInd w:val="0"/>
        <w:spacing w:after="0" w:line="240" w:lineRule="auto"/>
        <w:rPr>
          <w:rFonts w:ascii="Times New Roman" w:eastAsiaTheme="minorEastAsia" w:hAnsi="Times New Roman"/>
          <w:sz w:val="24"/>
          <w:szCs w:val="24"/>
          <w:lang w:eastAsia="en-GB"/>
        </w:rPr>
        <w:sectPr w:rsidR="00570089" w:rsidRPr="00F31921">
          <w:footerReference w:type="default" r:id="rId40"/>
          <w:pgSz w:w="11906" w:h="16838"/>
          <w:pgMar w:top="681" w:right="3" w:bottom="3" w:left="3" w:header="720" w:footer="678" w:gutter="0"/>
          <w:cols w:space="720"/>
          <w:noEndnote/>
        </w:sectPr>
      </w:pPr>
    </w:p>
    <w:p w14:paraId="313EC470" w14:textId="77777777" w:rsidR="00285DC8" w:rsidRDefault="00285DC8" w:rsidP="0014765F">
      <w:pPr>
        <w:pageBreakBefore/>
        <w:widowControl w:val="0"/>
        <w:tabs>
          <w:tab w:val="left" w:pos="1132"/>
        </w:tabs>
        <w:autoSpaceDE w:val="0"/>
        <w:autoSpaceDN w:val="0"/>
        <w:adjustRightInd w:val="0"/>
        <w:spacing w:after="0" w:line="240" w:lineRule="auto"/>
        <w:ind w:right="1132"/>
        <w:rPr>
          <w:b/>
          <w:bCs/>
        </w:rPr>
      </w:pPr>
    </w:p>
    <w:sectPr w:rsidR="00285DC8" w:rsidSect="00745A70">
      <w:pgSz w:w="11906" w:h="16838" w:code="9"/>
      <w:pgMar w:top="1440" w:right="1191" w:bottom="1440"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DBF55" w14:textId="77777777" w:rsidR="00AC406B" w:rsidRDefault="00AC406B" w:rsidP="002150CC">
      <w:pPr>
        <w:spacing w:after="0" w:line="240" w:lineRule="auto"/>
      </w:pPr>
      <w:r>
        <w:separator/>
      </w:r>
    </w:p>
  </w:endnote>
  <w:endnote w:type="continuationSeparator" w:id="0">
    <w:p w14:paraId="2D13DCB0" w14:textId="77777777" w:rsidR="00AC406B" w:rsidRDefault="00AC406B" w:rsidP="0021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95F3" w14:textId="77777777" w:rsidR="002F16D4" w:rsidRDefault="002F16D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65DD" w14:textId="77777777" w:rsidR="00F31921" w:rsidRDefault="00F31921">
    <w:pPr>
      <w:tabs>
        <w:tab w:val="left" w:pos="1132"/>
      </w:tabs>
      <w:ind w:left="1132" w:right="1132"/>
    </w:pPr>
  </w:p>
  <w:p w14:paraId="22609A24" w14:textId="77777777" w:rsidR="00F31921" w:rsidRDefault="00F31921">
    <w:pPr>
      <w:tabs>
        <w:tab w:val="left" w:pos="1132"/>
        <w:tab w:val="center" w:pos="5891"/>
      </w:tabs>
      <w:ind w:left="1132" w:right="1132"/>
    </w:pPr>
    <w:r>
      <w:tab/>
    </w:r>
  </w:p>
  <w:p w14:paraId="6F061C29" w14:textId="77777777" w:rsidR="00F31921" w:rsidRDefault="00F31921">
    <w:pPr>
      <w:tabs>
        <w:tab w:val="left" w:pos="1132"/>
      </w:tabs>
      <w:ind w:left="1132" w:right="1132"/>
    </w:pPr>
  </w:p>
  <w:p w14:paraId="58733CDD" w14:textId="77777777" w:rsidR="00F31921" w:rsidRDefault="00F31921">
    <w:pPr>
      <w:tabs>
        <w:tab w:val="left" w:pos="1132"/>
        <w:tab w:val="center" w:pos="5831"/>
      </w:tabs>
      <w:ind w:left="1132" w:right="1132"/>
    </w:pPr>
    <w:r>
      <w:tab/>
      <w:t>Page 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DFE6" w14:textId="77777777" w:rsidR="00F31921" w:rsidRDefault="00F31921">
    <w:pPr>
      <w:tabs>
        <w:tab w:val="left" w:pos="1132"/>
      </w:tabs>
      <w:ind w:left="1132" w:right="1132"/>
    </w:pPr>
  </w:p>
  <w:p w14:paraId="1F2E2C3C" w14:textId="77777777" w:rsidR="00F31921" w:rsidRDefault="00F31921">
    <w:pPr>
      <w:tabs>
        <w:tab w:val="left" w:pos="1132"/>
        <w:tab w:val="center" w:pos="5891"/>
      </w:tabs>
      <w:ind w:left="1132" w:right="1132"/>
    </w:pPr>
    <w:r>
      <w:tab/>
      <w:t>The notes form part of these financial statements</w:t>
    </w:r>
  </w:p>
  <w:p w14:paraId="4963BDAF" w14:textId="77777777" w:rsidR="00F31921" w:rsidRDefault="00F31921">
    <w:pPr>
      <w:tabs>
        <w:tab w:val="left" w:pos="1132"/>
      </w:tabs>
      <w:ind w:left="1132" w:right="1132"/>
    </w:pPr>
  </w:p>
  <w:p w14:paraId="1270ABC8" w14:textId="77777777" w:rsidR="00F31921" w:rsidRDefault="00F31921">
    <w:pPr>
      <w:tabs>
        <w:tab w:val="left" w:pos="1132"/>
        <w:tab w:val="center" w:pos="5831"/>
      </w:tabs>
      <w:ind w:left="1132" w:right="1132"/>
    </w:pPr>
    <w:r>
      <w:tab/>
      <w:t>Page 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EA60" w14:textId="77777777" w:rsidR="00F31921" w:rsidRDefault="00F31921">
    <w:pPr>
      <w:tabs>
        <w:tab w:val="left" w:pos="1132"/>
      </w:tabs>
      <w:ind w:left="1132" w:right="1132"/>
    </w:pPr>
  </w:p>
  <w:p w14:paraId="2CC42CA8" w14:textId="77777777" w:rsidR="00F31921" w:rsidRDefault="00F31921">
    <w:pPr>
      <w:tabs>
        <w:tab w:val="left" w:pos="1132"/>
        <w:tab w:val="center" w:pos="5891"/>
      </w:tabs>
      <w:ind w:left="1132" w:right="1132"/>
    </w:pPr>
    <w:r>
      <w:tab/>
      <w:t>The notes form part of these financial statements</w:t>
    </w:r>
  </w:p>
  <w:p w14:paraId="7CF20351" w14:textId="77777777" w:rsidR="00F31921" w:rsidRDefault="00F31921">
    <w:pPr>
      <w:tabs>
        <w:tab w:val="left" w:pos="1132"/>
      </w:tabs>
      <w:ind w:left="1132" w:right="1132"/>
    </w:pPr>
  </w:p>
  <w:p w14:paraId="6B7635E8" w14:textId="77777777" w:rsidR="00F31921" w:rsidRDefault="00F31921">
    <w:pPr>
      <w:tabs>
        <w:tab w:val="left" w:pos="1132"/>
        <w:tab w:val="center" w:pos="5831"/>
      </w:tabs>
      <w:ind w:left="1132" w:right="1132"/>
    </w:pPr>
    <w:r>
      <w:tab/>
      <w:t>Page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633F" w14:textId="77777777" w:rsidR="00F31921" w:rsidRDefault="00F31921">
    <w:pPr>
      <w:tabs>
        <w:tab w:val="left" w:pos="1132"/>
      </w:tabs>
      <w:ind w:left="1132" w:right="1132"/>
    </w:pPr>
  </w:p>
  <w:p w14:paraId="5C384BD7" w14:textId="77777777" w:rsidR="00F31921" w:rsidRDefault="00F31921">
    <w:pPr>
      <w:tabs>
        <w:tab w:val="left" w:pos="1132"/>
        <w:tab w:val="center" w:pos="5771"/>
        <w:tab w:val="right" w:pos="10650"/>
      </w:tabs>
      <w:ind w:left="1132" w:right="1132"/>
    </w:pPr>
    <w:r>
      <w:tab/>
      <w:t>Page 6</w:t>
    </w:r>
    <w:r>
      <w:tab/>
      <w:t>continued...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5128" w14:textId="77777777" w:rsidR="00F31921" w:rsidRDefault="00F31921">
    <w:pPr>
      <w:tabs>
        <w:tab w:val="left" w:pos="1132"/>
      </w:tabs>
      <w:ind w:left="1132" w:right="1132"/>
    </w:pPr>
  </w:p>
  <w:p w14:paraId="382C1F9B" w14:textId="77777777" w:rsidR="00F31921" w:rsidRDefault="00F31921">
    <w:pPr>
      <w:tabs>
        <w:tab w:val="left" w:pos="1132"/>
        <w:tab w:val="center" w:pos="5831"/>
      </w:tabs>
      <w:ind w:left="1132" w:right="1132"/>
    </w:pPr>
    <w:r>
      <w:tab/>
      <w:t>Page 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AE92" w14:textId="77777777" w:rsidR="00F31921" w:rsidRDefault="00F31921">
    <w:pPr>
      <w:tabs>
        <w:tab w:val="left" w:pos="1132"/>
      </w:tabs>
      <w:ind w:left="1132" w:right="1132"/>
    </w:pPr>
  </w:p>
  <w:p w14:paraId="284BE843" w14:textId="77777777" w:rsidR="00F31921" w:rsidRDefault="00F31921">
    <w:pPr>
      <w:tabs>
        <w:tab w:val="left" w:pos="1132"/>
        <w:tab w:val="center" w:pos="5832"/>
      </w:tabs>
      <w:ind w:left="1132" w:right="1132"/>
    </w:pPr>
    <w:r>
      <w:tab/>
      <w:t>This page does not form part of the statutory financial statements</w:t>
    </w:r>
  </w:p>
  <w:p w14:paraId="031A2849" w14:textId="77777777" w:rsidR="00F31921" w:rsidRDefault="00F31921">
    <w:pPr>
      <w:tabs>
        <w:tab w:val="left" w:pos="1132"/>
      </w:tabs>
      <w:ind w:left="1132" w:right="1132"/>
    </w:pPr>
  </w:p>
  <w:p w14:paraId="1D88391C" w14:textId="77777777" w:rsidR="00F31921" w:rsidRDefault="00F31921">
    <w:pPr>
      <w:tabs>
        <w:tab w:val="left" w:pos="1132"/>
        <w:tab w:val="center" w:pos="5831"/>
      </w:tabs>
      <w:ind w:left="1132" w:right="1132"/>
    </w:pPr>
    <w:r>
      <w:tab/>
      <w:t>Page 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CACF" w14:textId="77777777" w:rsidR="002F16D4" w:rsidRDefault="002F16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E532" w14:textId="77777777" w:rsidR="002F16D4" w:rsidRDefault="002F16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8A40" w14:textId="77777777" w:rsidR="00F31921" w:rsidRDefault="00F319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8E01" w14:textId="77777777" w:rsidR="00F31921" w:rsidRDefault="00F31921">
    <w:pPr>
      <w:tabs>
        <w:tab w:val="center" w:pos="5953"/>
      </w:tabs>
      <w:ind w:left="1132" w:right="1132"/>
    </w:pPr>
    <w:r>
      <w:tab/>
      <w:t>Smailes Goldie</w:t>
    </w:r>
  </w:p>
  <w:p w14:paraId="66B68185" w14:textId="77777777" w:rsidR="00F31921" w:rsidRDefault="00F31921">
    <w:pPr>
      <w:tabs>
        <w:tab w:val="center" w:pos="5953"/>
      </w:tabs>
      <w:ind w:left="1132" w:right="1132"/>
    </w:pPr>
    <w:r>
      <w:tab/>
      <w:t>Chartered Accountants</w:t>
    </w:r>
  </w:p>
  <w:p w14:paraId="0293BE43" w14:textId="77777777" w:rsidR="00F31921" w:rsidRDefault="00F31921">
    <w:pPr>
      <w:tabs>
        <w:tab w:val="center" w:pos="5953"/>
      </w:tabs>
      <w:ind w:left="1132" w:right="1132"/>
    </w:pPr>
    <w:r>
      <w:tab/>
      <w:t>Regent's Court</w:t>
    </w:r>
  </w:p>
  <w:p w14:paraId="78F6B5E0" w14:textId="77777777" w:rsidR="00F31921" w:rsidRDefault="00F31921">
    <w:pPr>
      <w:tabs>
        <w:tab w:val="center" w:pos="5953"/>
      </w:tabs>
      <w:ind w:left="1132" w:right="1132"/>
    </w:pPr>
    <w:r>
      <w:tab/>
      <w:t>Princess Street</w:t>
    </w:r>
  </w:p>
  <w:p w14:paraId="2BAC52A8" w14:textId="77777777" w:rsidR="00F31921" w:rsidRDefault="00F31921">
    <w:pPr>
      <w:tabs>
        <w:tab w:val="center" w:pos="5953"/>
      </w:tabs>
      <w:ind w:left="1132" w:right="1132"/>
    </w:pPr>
    <w:r>
      <w:tab/>
      <w:t>Hull</w:t>
    </w:r>
  </w:p>
  <w:p w14:paraId="0CEBC064" w14:textId="77777777" w:rsidR="00F31921" w:rsidRDefault="00F31921">
    <w:pPr>
      <w:tabs>
        <w:tab w:val="center" w:pos="5953"/>
      </w:tabs>
      <w:ind w:left="1132" w:right="1132"/>
    </w:pPr>
    <w:r>
      <w:tab/>
      <w:t>East Yorkshire HU2 8BA</w:t>
    </w:r>
  </w:p>
  <w:p w14:paraId="4B406923" w14:textId="77777777" w:rsidR="00F31921" w:rsidRDefault="00F31921">
    <w:pPr>
      <w:tabs>
        <w:tab w:val="left" w:pos="1132"/>
      </w:tabs>
      <w:ind w:left="1132" w:right="1132"/>
    </w:pPr>
  </w:p>
  <w:p w14:paraId="010E2F06" w14:textId="77777777" w:rsidR="00F31921" w:rsidRDefault="00F31921">
    <w:pPr>
      <w:tabs>
        <w:tab w:val="left" w:pos="1132"/>
      </w:tabs>
      <w:ind w:left="1132" w:right="1132"/>
    </w:pPr>
  </w:p>
  <w:p w14:paraId="182E9B5A" w14:textId="77777777" w:rsidR="00F31921" w:rsidRDefault="00F31921">
    <w:pPr>
      <w:tabs>
        <w:tab w:val="left" w:pos="1132"/>
      </w:tabs>
      <w:ind w:left="1132" w:right="1132"/>
    </w:pPr>
  </w:p>
  <w:p w14:paraId="4F0A7894" w14:textId="77777777" w:rsidR="00F31921" w:rsidRDefault="00F31921">
    <w:pPr>
      <w:tabs>
        <w:tab w:val="left" w:pos="1132"/>
      </w:tabs>
      <w:ind w:left="1132" w:right="1132"/>
    </w:pPr>
  </w:p>
  <w:p w14:paraId="5FC0A389" w14:textId="77777777" w:rsidR="00F31921" w:rsidRDefault="00F31921">
    <w:pPr>
      <w:tabs>
        <w:tab w:val="left" w:pos="1132"/>
      </w:tabs>
      <w:ind w:left="1132" w:right="1132"/>
    </w:pPr>
  </w:p>
  <w:p w14:paraId="7C4EB826" w14:textId="77777777" w:rsidR="00F31921" w:rsidRDefault="00F31921">
    <w:pPr>
      <w:tabs>
        <w:tab w:val="left" w:pos="1132"/>
      </w:tabs>
      <w:ind w:left="1132" w:right="1132"/>
    </w:pPr>
  </w:p>
  <w:p w14:paraId="72FB93E5" w14:textId="77777777" w:rsidR="00F31921" w:rsidRDefault="00F31921">
    <w:pPr>
      <w:tabs>
        <w:tab w:val="left" w:pos="1132"/>
      </w:tabs>
      <w:ind w:left="1132" w:right="1132"/>
    </w:pPr>
  </w:p>
  <w:p w14:paraId="3865AF67" w14:textId="77777777" w:rsidR="00F31921" w:rsidRDefault="00F31921">
    <w:pPr>
      <w:tabs>
        <w:tab w:val="left" w:pos="1132"/>
      </w:tabs>
      <w:ind w:left="1132" w:right="113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D814" w14:textId="77777777" w:rsidR="00F31921" w:rsidRDefault="00F319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617C" w14:textId="77777777" w:rsidR="00F31921" w:rsidRDefault="00F31921">
    <w:pPr>
      <w:tabs>
        <w:tab w:val="left" w:pos="1132"/>
      </w:tabs>
      <w:ind w:left="1132" w:right="113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E590" w14:textId="77777777" w:rsidR="00F31921" w:rsidRDefault="00F31921">
    <w:pPr>
      <w:tabs>
        <w:tab w:val="left" w:pos="1132"/>
        <w:tab w:val="center" w:pos="5831"/>
      </w:tabs>
      <w:ind w:left="1132" w:right="1132"/>
    </w:pPr>
    <w:r>
      <w:tab/>
      <w:t>Page 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2548" w14:textId="77777777" w:rsidR="00F31921" w:rsidRDefault="00F31921">
    <w:pPr>
      <w:tabs>
        <w:tab w:val="left" w:pos="1132"/>
      </w:tabs>
      <w:ind w:left="1132" w:right="1132"/>
    </w:pPr>
  </w:p>
  <w:p w14:paraId="3D8B2029" w14:textId="77777777" w:rsidR="00F31921" w:rsidRDefault="00F31921">
    <w:pPr>
      <w:tabs>
        <w:tab w:val="left" w:pos="1132"/>
        <w:tab w:val="center" w:pos="5891"/>
      </w:tabs>
      <w:ind w:left="1132" w:right="1132"/>
    </w:pPr>
    <w:r>
      <w:tab/>
    </w:r>
  </w:p>
  <w:p w14:paraId="1D5D990B" w14:textId="77777777" w:rsidR="00F31921" w:rsidRDefault="00F31921">
    <w:pPr>
      <w:tabs>
        <w:tab w:val="left" w:pos="1132"/>
      </w:tabs>
      <w:ind w:left="1132" w:right="1132"/>
    </w:pPr>
  </w:p>
  <w:p w14:paraId="2AC4EDCD" w14:textId="77777777" w:rsidR="00F31921" w:rsidRDefault="00F31921">
    <w:pPr>
      <w:tabs>
        <w:tab w:val="left" w:pos="1132"/>
        <w:tab w:val="center" w:pos="5831"/>
      </w:tabs>
      <w:ind w:left="1132" w:right="1132"/>
    </w:pPr>
    <w:r>
      <w:tab/>
      <w:t>Page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A9E9F" w14:textId="77777777" w:rsidR="00AC406B" w:rsidRDefault="00AC406B" w:rsidP="002150CC">
      <w:pPr>
        <w:spacing w:after="0" w:line="240" w:lineRule="auto"/>
      </w:pPr>
      <w:r>
        <w:separator/>
      </w:r>
    </w:p>
  </w:footnote>
  <w:footnote w:type="continuationSeparator" w:id="0">
    <w:p w14:paraId="012584F4" w14:textId="77777777" w:rsidR="00AC406B" w:rsidRDefault="00AC406B" w:rsidP="00215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8E9F" w14:textId="4E4B5A0E" w:rsidR="00745A70" w:rsidRDefault="007B37AC">
    <w:pPr>
      <w:pStyle w:val="Header"/>
    </w:pPr>
    <w:r>
      <w:rPr>
        <w:noProof/>
      </w:rPr>
      <w:pict w14:anchorId="4C9D6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570126" o:spid="_x0000_s1026" type="#_x0000_t136" style="position:absolute;margin-left:0;margin-top:0;width:419.6pt;height:251.7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B804" w14:textId="1BF76C06" w:rsidR="00745A70" w:rsidRDefault="007B37AC">
    <w:pPr>
      <w:pStyle w:val="Header"/>
    </w:pPr>
    <w:r>
      <w:rPr>
        <w:noProof/>
      </w:rPr>
      <w:pict w14:anchorId="06D45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570127" o:spid="_x0000_s1027" type="#_x0000_t136" style="position:absolute;margin-left:0;margin-top:0;width:419.6pt;height:251.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76B561EB" w14:textId="77777777" w:rsidR="00745A70" w:rsidRDefault="00745A70">
    <w:pPr>
      <w:pStyle w:val="Header"/>
    </w:pPr>
  </w:p>
  <w:p w14:paraId="277A66F0" w14:textId="77777777" w:rsidR="00745A70" w:rsidRDefault="00745A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3310" w14:textId="67AAE99C" w:rsidR="00745A70" w:rsidRDefault="007B37AC">
    <w:pPr>
      <w:pStyle w:val="Header"/>
    </w:pPr>
    <w:r>
      <w:rPr>
        <w:noProof/>
      </w:rPr>
      <w:pict w14:anchorId="7BE05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570125" o:spid="_x0000_s1025" type="#_x0000_t136" style="position:absolute;margin-left:0;margin-top:0;width:419.6pt;height:251.7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2DCF" w14:textId="77777777" w:rsidR="00F31921" w:rsidRDefault="00F319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3358" w14:textId="77777777" w:rsidR="00F31921" w:rsidRDefault="007B37AC">
    <w:pPr>
      <w:pStyle w:val="Header"/>
    </w:pPr>
    <w:r>
      <w:rPr>
        <w:noProof/>
      </w:rPr>
      <w:pict w14:anchorId="3F34F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222B" w14:textId="77777777" w:rsidR="00F31921" w:rsidRDefault="00F31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74307"/>
    <w:multiLevelType w:val="hybridMultilevel"/>
    <w:tmpl w:val="FFFFFFFF"/>
    <w:lvl w:ilvl="0" w:tplc="3B2A438A">
      <w:start w:val="1"/>
      <w:numFmt w:val="lowerRoman"/>
      <w:lvlText w:val="(%1)"/>
      <w:lvlJc w:val="left"/>
      <w:pPr>
        <w:ind w:left="1875" w:hanging="720"/>
      </w:pPr>
      <w:rPr>
        <w:rFonts w:cs="Times New Roman" w:hint="default"/>
      </w:rPr>
    </w:lvl>
    <w:lvl w:ilvl="1" w:tplc="08090019" w:tentative="1">
      <w:start w:val="1"/>
      <w:numFmt w:val="lowerLetter"/>
      <w:lvlText w:val="%2."/>
      <w:lvlJc w:val="left"/>
      <w:pPr>
        <w:ind w:left="2235" w:hanging="360"/>
      </w:pPr>
      <w:rPr>
        <w:rFonts w:cs="Times New Roman"/>
      </w:rPr>
    </w:lvl>
    <w:lvl w:ilvl="2" w:tplc="0809001B" w:tentative="1">
      <w:start w:val="1"/>
      <w:numFmt w:val="lowerRoman"/>
      <w:lvlText w:val="%3."/>
      <w:lvlJc w:val="right"/>
      <w:pPr>
        <w:ind w:left="2955" w:hanging="180"/>
      </w:pPr>
      <w:rPr>
        <w:rFonts w:cs="Times New Roman"/>
      </w:rPr>
    </w:lvl>
    <w:lvl w:ilvl="3" w:tplc="0809000F" w:tentative="1">
      <w:start w:val="1"/>
      <w:numFmt w:val="decimal"/>
      <w:lvlText w:val="%4."/>
      <w:lvlJc w:val="left"/>
      <w:pPr>
        <w:ind w:left="3675" w:hanging="360"/>
      </w:pPr>
      <w:rPr>
        <w:rFonts w:cs="Times New Roman"/>
      </w:rPr>
    </w:lvl>
    <w:lvl w:ilvl="4" w:tplc="08090019" w:tentative="1">
      <w:start w:val="1"/>
      <w:numFmt w:val="lowerLetter"/>
      <w:lvlText w:val="%5."/>
      <w:lvlJc w:val="left"/>
      <w:pPr>
        <w:ind w:left="4395" w:hanging="360"/>
      </w:pPr>
      <w:rPr>
        <w:rFonts w:cs="Times New Roman"/>
      </w:rPr>
    </w:lvl>
    <w:lvl w:ilvl="5" w:tplc="0809001B" w:tentative="1">
      <w:start w:val="1"/>
      <w:numFmt w:val="lowerRoman"/>
      <w:lvlText w:val="%6."/>
      <w:lvlJc w:val="right"/>
      <w:pPr>
        <w:ind w:left="5115" w:hanging="180"/>
      </w:pPr>
      <w:rPr>
        <w:rFonts w:cs="Times New Roman"/>
      </w:rPr>
    </w:lvl>
    <w:lvl w:ilvl="6" w:tplc="0809000F" w:tentative="1">
      <w:start w:val="1"/>
      <w:numFmt w:val="decimal"/>
      <w:lvlText w:val="%7."/>
      <w:lvlJc w:val="left"/>
      <w:pPr>
        <w:ind w:left="5835" w:hanging="360"/>
      </w:pPr>
      <w:rPr>
        <w:rFonts w:cs="Times New Roman"/>
      </w:rPr>
    </w:lvl>
    <w:lvl w:ilvl="7" w:tplc="08090019" w:tentative="1">
      <w:start w:val="1"/>
      <w:numFmt w:val="lowerLetter"/>
      <w:lvlText w:val="%8."/>
      <w:lvlJc w:val="left"/>
      <w:pPr>
        <w:ind w:left="6555" w:hanging="360"/>
      </w:pPr>
      <w:rPr>
        <w:rFonts w:cs="Times New Roman"/>
      </w:rPr>
    </w:lvl>
    <w:lvl w:ilvl="8" w:tplc="0809001B" w:tentative="1">
      <w:start w:val="1"/>
      <w:numFmt w:val="lowerRoman"/>
      <w:lvlText w:val="%9."/>
      <w:lvlJc w:val="right"/>
      <w:pPr>
        <w:ind w:left="7275" w:hanging="180"/>
      </w:pPr>
      <w:rPr>
        <w:rFonts w:cs="Times New Roman"/>
      </w:rPr>
    </w:lvl>
  </w:abstractNum>
  <w:abstractNum w:abstractNumId="1" w15:restartNumberingAfterBreak="0">
    <w:nsid w:val="25AC6EFA"/>
    <w:multiLevelType w:val="hybridMultilevel"/>
    <w:tmpl w:val="AD426B2C"/>
    <w:lvl w:ilvl="0" w:tplc="D0C8365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46A584">
      <w:start w:val="1"/>
      <w:numFmt w:val="lowerRoman"/>
      <w:lvlText w:val="(%2)"/>
      <w:lvlJc w:val="left"/>
      <w:pPr>
        <w:ind w:left="1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10CC54">
      <w:start w:val="1"/>
      <w:numFmt w:val="lowerRoman"/>
      <w:lvlText w:val="%3"/>
      <w:lvlJc w:val="left"/>
      <w:pPr>
        <w:ind w:left="1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2A200C">
      <w:start w:val="1"/>
      <w:numFmt w:val="decimal"/>
      <w:lvlText w:val="%4"/>
      <w:lvlJc w:val="left"/>
      <w:pPr>
        <w:ind w:left="2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662966">
      <w:start w:val="1"/>
      <w:numFmt w:val="lowerLetter"/>
      <w:lvlText w:val="%5"/>
      <w:lvlJc w:val="left"/>
      <w:pPr>
        <w:ind w:left="3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32C0B2">
      <w:start w:val="1"/>
      <w:numFmt w:val="lowerRoman"/>
      <w:lvlText w:val="%6"/>
      <w:lvlJc w:val="left"/>
      <w:pPr>
        <w:ind w:left="3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046F0A">
      <w:start w:val="1"/>
      <w:numFmt w:val="decimal"/>
      <w:lvlText w:val="%7"/>
      <w:lvlJc w:val="left"/>
      <w:pPr>
        <w:ind w:left="4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D01306">
      <w:start w:val="1"/>
      <w:numFmt w:val="lowerLetter"/>
      <w:lvlText w:val="%8"/>
      <w:lvlJc w:val="left"/>
      <w:pPr>
        <w:ind w:left="5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DCC356">
      <w:start w:val="1"/>
      <w:numFmt w:val="lowerRoman"/>
      <w:lvlText w:val="%9"/>
      <w:lvlJc w:val="left"/>
      <w:pPr>
        <w:ind w:left="6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76802A6"/>
    <w:multiLevelType w:val="hybridMultilevel"/>
    <w:tmpl w:val="8870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E24FF6"/>
    <w:multiLevelType w:val="hybridMultilevel"/>
    <w:tmpl w:val="B714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875BD3"/>
    <w:multiLevelType w:val="multilevel"/>
    <w:tmpl w:val="E13085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FD406D"/>
    <w:multiLevelType w:val="hybridMultilevel"/>
    <w:tmpl w:val="FFFFFFFF"/>
    <w:lvl w:ilvl="0" w:tplc="62D28400">
      <w:start w:val="1"/>
      <w:numFmt w:val="decimal"/>
      <w:lvlText w:val="(%1)"/>
      <w:lvlJc w:val="left"/>
      <w:pPr>
        <w:ind w:left="1515" w:hanging="360"/>
      </w:pPr>
      <w:rPr>
        <w:rFonts w:cs="Times New Roman" w:hint="default"/>
      </w:rPr>
    </w:lvl>
    <w:lvl w:ilvl="1" w:tplc="08090019" w:tentative="1">
      <w:start w:val="1"/>
      <w:numFmt w:val="lowerLetter"/>
      <w:lvlText w:val="%2."/>
      <w:lvlJc w:val="left"/>
      <w:pPr>
        <w:ind w:left="2235" w:hanging="360"/>
      </w:pPr>
      <w:rPr>
        <w:rFonts w:cs="Times New Roman"/>
      </w:rPr>
    </w:lvl>
    <w:lvl w:ilvl="2" w:tplc="0809001B" w:tentative="1">
      <w:start w:val="1"/>
      <w:numFmt w:val="lowerRoman"/>
      <w:lvlText w:val="%3."/>
      <w:lvlJc w:val="right"/>
      <w:pPr>
        <w:ind w:left="2955" w:hanging="180"/>
      </w:pPr>
      <w:rPr>
        <w:rFonts w:cs="Times New Roman"/>
      </w:rPr>
    </w:lvl>
    <w:lvl w:ilvl="3" w:tplc="0809000F" w:tentative="1">
      <w:start w:val="1"/>
      <w:numFmt w:val="decimal"/>
      <w:lvlText w:val="%4."/>
      <w:lvlJc w:val="left"/>
      <w:pPr>
        <w:ind w:left="3675" w:hanging="360"/>
      </w:pPr>
      <w:rPr>
        <w:rFonts w:cs="Times New Roman"/>
      </w:rPr>
    </w:lvl>
    <w:lvl w:ilvl="4" w:tplc="08090019" w:tentative="1">
      <w:start w:val="1"/>
      <w:numFmt w:val="lowerLetter"/>
      <w:lvlText w:val="%5."/>
      <w:lvlJc w:val="left"/>
      <w:pPr>
        <w:ind w:left="4395" w:hanging="360"/>
      </w:pPr>
      <w:rPr>
        <w:rFonts w:cs="Times New Roman"/>
      </w:rPr>
    </w:lvl>
    <w:lvl w:ilvl="5" w:tplc="0809001B" w:tentative="1">
      <w:start w:val="1"/>
      <w:numFmt w:val="lowerRoman"/>
      <w:lvlText w:val="%6."/>
      <w:lvlJc w:val="right"/>
      <w:pPr>
        <w:ind w:left="5115" w:hanging="180"/>
      </w:pPr>
      <w:rPr>
        <w:rFonts w:cs="Times New Roman"/>
      </w:rPr>
    </w:lvl>
    <w:lvl w:ilvl="6" w:tplc="0809000F" w:tentative="1">
      <w:start w:val="1"/>
      <w:numFmt w:val="decimal"/>
      <w:lvlText w:val="%7."/>
      <w:lvlJc w:val="left"/>
      <w:pPr>
        <w:ind w:left="5835" w:hanging="360"/>
      </w:pPr>
      <w:rPr>
        <w:rFonts w:cs="Times New Roman"/>
      </w:rPr>
    </w:lvl>
    <w:lvl w:ilvl="7" w:tplc="08090019" w:tentative="1">
      <w:start w:val="1"/>
      <w:numFmt w:val="lowerLetter"/>
      <w:lvlText w:val="%8."/>
      <w:lvlJc w:val="left"/>
      <w:pPr>
        <w:ind w:left="6555" w:hanging="360"/>
      </w:pPr>
      <w:rPr>
        <w:rFonts w:cs="Times New Roman"/>
      </w:rPr>
    </w:lvl>
    <w:lvl w:ilvl="8" w:tplc="0809001B" w:tentative="1">
      <w:start w:val="1"/>
      <w:numFmt w:val="lowerRoman"/>
      <w:lvlText w:val="%9."/>
      <w:lvlJc w:val="right"/>
      <w:pPr>
        <w:ind w:left="7275" w:hanging="180"/>
      </w:pPr>
      <w:rPr>
        <w:rFonts w:cs="Times New Roman"/>
      </w:rPr>
    </w:lvl>
  </w:abstractNum>
  <w:num w:numId="1" w16cid:durableId="401677073">
    <w:abstractNumId w:val="3"/>
  </w:num>
  <w:num w:numId="2" w16cid:durableId="658079288">
    <w:abstractNumId w:val="4"/>
  </w:num>
  <w:num w:numId="3" w16cid:durableId="812720326">
    <w:abstractNumId w:val="2"/>
  </w:num>
  <w:num w:numId="4" w16cid:durableId="952783867">
    <w:abstractNumId w:val="1"/>
  </w:num>
  <w:num w:numId="5" w16cid:durableId="1030376907">
    <w:abstractNumId w:val="5"/>
  </w:num>
  <w:num w:numId="6" w16cid:durableId="95140227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791"/>
    <w:rsid w:val="000021A4"/>
    <w:rsid w:val="00003B70"/>
    <w:rsid w:val="000076AB"/>
    <w:rsid w:val="00010679"/>
    <w:rsid w:val="00010981"/>
    <w:rsid w:val="000109C3"/>
    <w:rsid w:val="00021027"/>
    <w:rsid w:val="000213E8"/>
    <w:rsid w:val="000213FE"/>
    <w:rsid w:val="00024262"/>
    <w:rsid w:val="00026129"/>
    <w:rsid w:val="00026970"/>
    <w:rsid w:val="0002767A"/>
    <w:rsid w:val="000276D8"/>
    <w:rsid w:val="0003125B"/>
    <w:rsid w:val="00044D02"/>
    <w:rsid w:val="0004519C"/>
    <w:rsid w:val="00050263"/>
    <w:rsid w:val="00050BCB"/>
    <w:rsid w:val="00051304"/>
    <w:rsid w:val="00052A7C"/>
    <w:rsid w:val="00053C82"/>
    <w:rsid w:val="00054638"/>
    <w:rsid w:val="00060820"/>
    <w:rsid w:val="00063C4B"/>
    <w:rsid w:val="000668F9"/>
    <w:rsid w:val="00067D2A"/>
    <w:rsid w:val="00070CE0"/>
    <w:rsid w:val="00072FF8"/>
    <w:rsid w:val="000766AE"/>
    <w:rsid w:val="00077ADC"/>
    <w:rsid w:val="000809D1"/>
    <w:rsid w:val="0008135F"/>
    <w:rsid w:val="0008579E"/>
    <w:rsid w:val="00086CBE"/>
    <w:rsid w:val="000872CA"/>
    <w:rsid w:val="00087A58"/>
    <w:rsid w:val="0009208A"/>
    <w:rsid w:val="00095075"/>
    <w:rsid w:val="000962A3"/>
    <w:rsid w:val="00097276"/>
    <w:rsid w:val="000973EE"/>
    <w:rsid w:val="000A0649"/>
    <w:rsid w:val="000A2B40"/>
    <w:rsid w:val="000A7CCD"/>
    <w:rsid w:val="000A7F66"/>
    <w:rsid w:val="000B08F5"/>
    <w:rsid w:val="000B26C8"/>
    <w:rsid w:val="000B3B50"/>
    <w:rsid w:val="000C1ED4"/>
    <w:rsid w:val="000C5534"/>
    <w:rsid w:val="000C74BC"/>
    <w:rsid w:val="000D1961"/>
    <w:rsid w:val="000D4F17"/>
    <w:rsid w:val="000D5F12"/>
    <w:rsid w:val="000E1BE7"/>
    <w:rsid w:val="000E6765"/>
    <w:rsid w:val="000F0314"/>
    <w:rsid w:val="000F12EC"/>
    <w:rsid w:val="000F142F"/>
    <w:rsid w:val="000F54CD"/>
    <w:rsid w:val="000F5F35"/>
    <w:rsid w:val="00100537"/>
    <w:rsid w:val="00103925"/>
    <w:rsid w:val="00104099"/>
    <w:rsid w:val="00104762"/>
    <w:rsid w:val="00105917"/>
    <w:rsid w:val="00106F26"/>
    <w:rsid w:val="001072E0"/>
    <w:rsid w:val="0011205C"/>
    <w:rsid w:val="0012465F"/>
    <w:rsid w:val="00125FE1"/>
    <w:rsid w:val="001309F9"/>
    <w:rsid w:val="00133A63"/>
    <w:rsid w:val="001361BB"/>
    <w:rsid w:val="00140CA7"/>
    <w:rsid w:val="001411B2"/>
    <w:rsid w:val="001436D4"/>
    <w:rsid w:val="00146C34"/>
    <w:rsid w:val="00147290"/>
    <w:rsid w:val="0014765F"/>
    <w:rsid w:val="0015030D"/>
    <w:rsid w:val="00150656"/>
    <w:rsid w:val="001520A0"/>
    <w:rsid w:val="00153DBF"/>
    <w:rsid w:val="00161028"/>
    <w:rsid w:val="00161991"/>
    <w:rsid w:val="001621E6"/>
    <w:rsid w:val="00163791"/>
    <w:rsid w:val="001651EA"/>
    <w:rsid w:val="00165E19"/>
    <w:rsid w:val="001729AB"/>
    <w:rsid w:val="001732DC"/>
    <w:rsid w:val="001733B8"/>
    <w:rsid w:val="0017593C"/>
    <w:rsid w:val="00175C6D"/>
    <w:rsid w:val="00180497"/>
    <w:rsid w:val="0018161F"/>
    <w:rsid w:val="001845C9"/>
    <w:rsid w:val="001863A2"/>
    <w:rsid w:val="001870A2"/>
    <w:rsid w:val="0018791B"/>
    <w:rsid w:val="00187FDF"/>
    <w:rsid w:val="0019265A"/>
    <w:rsid w:val="001941A6"/>
    <w:rsid w:val="001956EB"/>
    <w:rsid w:val="001A10AC"/>
    <w:rsid w:val="001A13A9"/>
    <w:rsid w:val="001A2490"/>
    <w:rsid w:val="001B2510"/>
    <w:rsid w:val="001B2A66"/>
    <w:rsid w:val="001C07FA"/>
    <w:rsid w:val="001C4C08"/>
    <w:rsid w:val="001D668F"/>
    <w:rsid w:val="001D72C6"/>
    <w:rsid w:val="001E03A5"/>
    <w:rsid w:val="001E7D70"/>
    <w:rsid w:val="001F17D3"/>
    <w:rsid w:val="001F275A"/>
    <w:rsid w:val="001F40C9"/>
    <w:rsid w:val="002003A6"/>
    <w:rsid w:val="00203361"/>
    <w:rsid w:val="00204EE8"/>
    <w:rsid w:val="002054BB"/>
    <w:rsid w:val="00207957"/>
    <w:rsid w:val="002109FC"/>
    <w:rsid w:val="0021493D"/>
    <w:rsid w:val="002150CC"/>
    <w:rsid w:val="00215D90"/>
    <w:rsid w:val="002172CC"/>
    <w:rsid w:val="00220B08"/>
    <w:rsid w:val="00223B5E"/>
    <w:rsid w:val="00224AAB"/>
    <w:rsid w:val="00225D10"/>
    <w:rsid w:val="0023208B"/>
    <w:rsid w:val="00232B07"/>
    <w:rsid w:val="00234189"/>
    <w:rsid w:val="00240FFE"/>
    <w:rsid w:val="0024249C"/>
    <w:rsid w:val="00242FA6"/>
    <w:rsid w:val="002453D5"/>
    <w:rsid w:val="002462C3"/>
    <w:rsid w:val="00246D9B"/>
    <w:rsid w:val="00247BB8"/>
    <w:rsid w:val="00253E46"/>
    <w:rsid w:val="002579A2"/>
    <w:rsid w:val="002607F2"/>
    <w:rsid w:val="002631A1"/>
    <w:rsid w:val="002633AB"/>
    <w:rsid w:val="00263C87"/>
    <w:rsid w:val="002647FF"/>
    <w:rsid w:val="00270B7C"/>
    <w:rsid w:val="00270CCA"/>
    <w:rsid w:val="00271A8E"/>
    <w:rsid w:val="0028183D"/>
    <w:rsid w:val="00285DC8"/>
    <w:rsid w:val="00287D95"/>
    <w:rsid w:val="00291054"/>
    <w:rsid w:val="0029203F"/>
    <w:rsid w:val="00292148"/>
    <w:rsid w:val="002924A6"/>
    <w:rsid w:val="002925DB"/>
    <w:rsid w:val="00292D65"/>
    <w:rsid w:val="002930E6"/>
    <w:rsid w:val="002932FE"/>
    <w:rsid w:val="002937AE"/>
    <w:rsid w:val="002A1344"/>
    <w:rsid w:val="002A35E6"/>
    <w:rsid w:val="002A4816"/>
    <w:rsid w:val="002B2A61"/>
    <w:rsid w:val="002B6F51"/>
    <w:rsid w:val="002C0C8A"/>
    <w:rsid w:val="002C4472"/>
    <w:rsid w:val="002C693E"/>
    <w:rsid w:val="002D0197"/>
    <w:rsid w:val="002D2F1E"/>
    <w:rsid w:val="002D3947"/>
    <w:rsid w:val="002D418C"/>
    <w:rsid w:val="002D42E6"/>
    <w:rsid w:val="002D45E3"/>
    <w:rsid w:val="002D5031"/>
    <w:rsid w:val="002D5066"/>
    <w:rsid w:val="002D5A17"/>
    <w:rsid w:val="002D63D6"/>
    <w:rsid w:val="002D78C3"/>
    <w:rsid w:val="002E0145"/>
    <w:rsid w:val="002E1D70"/>
    <w:rsid w:val="002F16D4"/>
    <w:rsid w:val="002F28CD"/>
    <w:rsid w:val="002F42CE"/>
    <w:rsid w:val="002F5631"/>
    <w:rsid w:val="002F7039"/>
    <w:rsid w:val="0030114B"/>
    <w:rsid w:val="003024FB"/>
    <w:rsid w:val="00306792"/>
    <w:rsid w:val="00313E7C"/>
    <w:rsid w:val="00323F27"/>
    <w:rsid w:val="0032482D"/>
    <w:rsid w:val="00325D73"/>
    <w:rsid w:val="00330D13"/>
    <w:rsid w:val="00330DEB"/>
    <w:rsid w:val="00334069"/>
    <w:rsid w:val="00340E7A"/>
    <w:rsid w:val="0034356E"/>
    <w:rsid w:val="00343A48"/>
    <w:rsid w:val="00345EBD"/>
    <w:rsid w:val="00346972"/>
    <w:rsid w:val="0034781D"/>
    <w:rsid w:val="0035322D"/>
    <w:rsid w:val="003539FA"/>
    <w:rsid w:val="00355AC2"/>
    <w:rsid w:val="00356145"/>
    <w:rsid w:val="00357B08"/>
    <w:rsid w:val="003628A9"/>
    <w:rsid w:val="00370AA1"/>
    <w:rsid w:val="003713E5"/>
    <w:rsid w:val="00371DA7"/>
    <w:rsid w:val="00380639"/>
    <w:rsid w:val="00381C7F"/>
    <w:rsid w:val="0038501B"/>
    <w:rsid w:val="00386CCF"/>
    <w:rsid w:val="003940AC"/>
    <w:rsid w:val="003A24B7"/>
    <w:rsid w:val="003A6362"/>
    <w:rsid w:val="003A6EB0"/>
    <w:rsid w:val="003A7CBE"/>
    <w:rsid w:val="003B12F5"/>
    <w:rsid w:val="003B322A"/>
    <w:rsid w:val="003B4081"/>
    <w:rsid w:val="003B48D8"/>
    <w:rsid w:val="003B4EFE"/>
    <w:rsid w:val="003B5651"/>
    <w:rsid w:val="003B6322"/>
    <w:rsid w:val="003B64A7"/>
    <w:rsid w:val="003C16C7"/>
    <w:rsid w:val="003C442F"/>
    <w:rsid w:val="003C4C5C"/>
    <w:rsid w:val="003C7290"/>
    <w:rsid w:val="003D0DDA"/>
    <w:rsid w:val="003D1234"/>
    <w:rsid w:val="003D14FA"/>
    <w:rsid w:val="003D6863"/>
    <w:rsid w:val="003D6D52"/>
    <w:rsid w:val="003E316A"/>
    <w:rsid w:val="003E333C"/>
    <w:rsid w:val="003E5DA3"/>
    <w:rsid w:val="003E6EE2"/>
    <w:rsid w:val="003F10EB"/>
    <w:rsid w:val="003F3BA8"/>
    <w:rsid w:val="003F66D7"/>
    <w:rsid w:val="003F6B9F"/>
    <w:rsid w:val="003F6DFE"/>
    <w:rsid w:val="003F7695"/>
    <w:rsid w:val="003F7B1F"/>
    <w:rsid w:val="004029AD"/>
    <w:rsid w:val="00404AD6"/>
    <w:rsid w:val="004052E5"/>
    <w:rsid w:val="00406CB7"/>
    <w:rsid w:val="00407BB1"/>
    <w:rsid w:val="00407EE9"/>
    <w:rsid w:val="00411085"/>
    <w:rsid w:val="00411560"/>
    <w:rsid w:val="0041162F"/>
    <w:rsid w:val="00411B94"/>
    <w:rsid w:val="004125D1"/>
    <w:rsid w:val="00414191"/>
    <w:rsid w:val="0042496B"/>
    <w:rsid w:val="00425EEB"/>
    <w:rsid w:val="00427673"/>
    <w:rsid w:val="00430446"/>
    <w:rsid w:val="004316DA"/>
    <w:rsid w:val="004327BD"/>
    <w:rsid w:val="00434417"/>
    <w:rsid w:val="00436D4F"/>
    <w:rsid w:val="00437106"/>
    <w:rsid w:val="0044050B"/>
    <w:rsid w:val="0044205C"/>
    <w:rsid w:val="004428F9"/>
    <w:rsid w:val="004434AA"/>
    <w:rsid w:val="00444257"/>
    <w:rsid w:val="004449AD"/>
    <w:rsid w:val="00444DFB"/>
    <w:rsid w:val="0044755C"/>
    <w:rsid w:val="00450A14"/>
    <w:rsid w:val="00452C02"/>
    <w:rsid w:val="00454C20"/>
    <w:rsid w:val="004551D3"/>
    <w:rsid w:val="00460FA5"/>
    <w:rsid w:val="00466074"/>
    <w:rsid w:val="004701D0"/>
    <w:rsid w:val="00473CA4"/>
    <w:rsid w:val="004742FC"/>
    <w:rsid w:val="004769F0"/>
    <w:rsid w:val="00480B8D"/>
    <w:rsid w:val="00480EAA"/>
    <w:rsid w:val="00485A2A"/>
    <w:rsid w:val="004911A1"/>
    <w:rsid w:val="00491A52"/>
    <w:rsid w:val="00492084"/>
    <w:rsid w:val="00497500"/>
    <w:rsid w:val="004A2CB8"/>
    <w:rsid w:val="004A3B8D"/>
    <w:rsid w:val="004A3CAF"/>
    <w:rsid w:val="004A3E4C"/>
    <w:rsid w:val="004A4B76"/>
    <w:rsid w:val="004A4C98"/>
    <w:rsid w:val="004A579B"/>
    <w:rsid w:val="004A7AB2"/>
    <w:rsid w:val="004B544A"/>
    <w:rsid w:val="004B6DA4"/>
    <w:rsid w:val="004C0C1C"/>
    <w:rsid w:val="004C3BFB"/>
    <w:rsid w:val="004D55C2"/>
    <w:rsid w:val="004D600E"/>
    <w:rsid w:val="004E3175"/>
    <w:rsid w:val="004E3280"/>
    <w:rsid w:val="004E4214"/>
    <w:rsid w:val="004F0723"/>
    <w:rsid w:val="004F0845"/>
    <w:rsid w:val="004F3D40"/>
    <w:rsid w:val="004F6DB1"/>
    <w:rsid w:val="004F79F5"/>
    <w:rsid w:val="00500F33"/>
    <w:rsid w:val="0050156F"/>
    <w:rsid w:val="00501CD8"/>
    <w:rsid w:val="00503450"/>
    <w:rsid w:val="00511A85"/>
    <w:rsid w:val="00513B0A"/>
    <w:rsid w:val="00516E11"/>
    <w:rsid w:val="005265B4"/>
    <w:rsid w:val="00532A6F"/>
    <w:rsid w:val="005335A8"/>
    <w:rsid w:val="0054039F"/>
    <w:rsid w:val="005411BF"/>
    <w:rsid w:val="00545659"/>
    <w:rsid w:val="005459C0"/>
    <w:rsid w:val="0055057E"/>
    <w:rsid w:val="00550CD9"/>
    <w:rsid w:val="00554360"/>
    <w:rsid w:val="00554695"/>
    <w:rsid w:val="0055473A"/>
    <w:rsid w:val="0055563F"/>
    <w:rsid w:val="005560E5"/>
    <w:rsid w:val="00556A5E"/>
    <w:rsid w:val="00560FC9"/>
    <w:rsid w:val="00561332"/>
    <w:rsid w:val="00570089"/>
    <w:rsid w:val="005732FF"/>
    <w:rsid w:val="0057674A"/>
    <w:rsid w:val="00583E3F"/>
    <w:rsid w:val="005848EE"/>
    <w:rsid w:val="0058548F"/>
    <w:rsid w:val="00591247"/>
    <w:rsid w:val="0059273D"/>
    <w:rsid w:val="0059401D"/>
    <w:rsid w:val="005958BE"/>
    <w:rsid w:val="0059735D"/>
    <w:rsid w:val="005A1F19"/>
    <w:rsid w:val="005A372F"/>
    <w:rsid w:val="005A3D23"/>
    <w:rsid w:val="005A6876"/>
    <w:rsid w:val="005A6D9F"/>
    <w:rsid w:val="005A7B83"/>
    <w:rsid w:val="005B5128"/>
    <w:rsid w:val="005B54E9"/>
    <w:rsid w:val="005C0018"/>
    <w:rsid w:val="005C0175"/>
    <w:rsid w:val="005C0714"/>
    <w:rsid w:val="005C144F"/>
    <w:rsid w:val="005C1A06"/>
    <w:rsid w:val="005C38F0"/>
    <w:rsid w:val="005D1CBC"/>
    <w:rsid w:val="005D2BE8"/>
    <w:rsid w:val="005E012F"/>
    <w:rsid w:val="005E3A86"/>
    <w:rsid w:val="005E5072"/>
    <w:rsid w:val="005E6FAC"/>
    <w:rsid w:val="005F06AE"/>
    <w:rsid w:val="005F2A42"/>
    <w:rsid w:val="005F3F21"/>
    <w:rsid w:val="005F4062"/>
    <w:rsid w:val="005F45AA"/>
    <w:rsid w:val="005F4834"/>
    <w:rsid w:val="005F5A45"/>
    <w:rsid w:val="005F6977"/>
    <w:rsid w:val="005F757C"/>
    <w:rsid w:val="00600774"/>
    <w:rsid w:val="00603C69"/>
    <w:rsid w:val="006077CC"/>
    <w:rsid w:val="00610909"/>
    <w:rsid w:val="0061145B"/>
    <w:rsid w:val="006115FE"/>
    <w:rsid w:val="00611E2E"/>
    <w:rsid w:val="00612D63"/>
    <w:rsid w:val="00612FA6"/>
    <w:rsid w:val="006167A3"/>
    <w:rsid w:val="00622315"/>
    <w:rsid w:val="00627105"/>
    <w:rsid w:val="00627F23"/>
    <w:rsid w:val="00635063"/>
    <w:rsid w:val="00635E9C"/>
    <w:rsid w:val="0063683D"/>
    <w:rsid w:val="00636D3A"/>
    <w:rsid w:val="00637E75"/>
    <w:rsid w:val="00643B49"/>
    <w:rsid w:val="0064577A"/>
    <w:rsid w:val="00647C0D"/>
    <w:rsid w:val="00650DEE"/>
    <w:rsid w:val="006566F9"/>
    <w:rsid w:val="0066209A"/>
    <w:rsid w:val="006654BC"/>
    <w:rsid w:val="00667177"/>
    <w:rsid w:val="00667E87"/>
    <w:rsid w:val="00670FC6"/>
    <w:rsid w:val="00673870"/>
    <w:rsid w:val="00673B4B"/>
    <w:rsid w:val="00674FF0"/>
    <w:rsid w:val="0067648D"/>
    <w:rsid w:val="00683C72"/>
    <w:rsid w:val="00691A9A"/>
    <w:rsid w:val="0069399A"/>
    <w:rsid w:val="00696134"/>
    <w:rsid w:val="006A277A"/>
    <w:rsid w:val="006A32E1"/>
    <w:rsid w:val="006A33B8"/>
    <w:rsid w:val="006A4025"/>
    <w:rsid w:val="006A5744"/>
    <w:rsid w:val="006B03BB"/>
    <w:rsid w:val="006B4D90"/>
    <w:rsid w:val="006B5A52"/>
    <w:rsid w:val="006B7526"/>
    <w:rsid w:val="006B7DF0"/>
    <w:rsid w:val="006C0DFB"/>
    <w:rsid w:val="006C49C1"/>
    <w:rsid w:val="006C6ABA"/>
    <w:rsid w:val="006D0C41"/>
    <w:rsid w:val="006D0E62"/>
    <w:rsid w:val="006D16AD"/>
    <w:rsid w:val="006D20FF"/>
    <w:rsid w:val="006D5726"/>
    <w:rsid w:val="006D6552"/>
    <w:rsid w:val="006E1BAD"/>
    <w:rsid w:val="006E3E3E"/>
    <w:rsid w:val="006E7B76"/>
    <w:rsid w:val="006F1A5B"/>
    <w:rsid w:val="006F3358"/>
    <w:rsid w:val="006F3AAC"/>
    <w:rsid w:val="00703091"/>
    <w:rsid w:val="00706FD8"/>
    <w:rsid w:val="007075C2"/>
    <w:rsid w:val="00707D7C"/>
    <w:rsid w:val="0071255C"/>
    <w:rsid w:val="00712791"/>
    <w:rsid w:val="007157B2"/>
    <w:rsid w:val="007210CE"/>
    <w:rsid w:val="00722FEC"/>
    <w:rsid w:val="007272F4"/>
    <w:rsid w:val="00727ADE"/>
    <w:rsid w:val="00735E4A"/>
    <w:rsid w:val="00742C62"/>
    <w:rsid w:val="0074445F"/>
    <w:rsid w:val="00745A70"/>
    <w:rsid w:val="00746764"/>
    <w:rsid w:val="00750428"/>
    <w:rsid w:val="0075732F"/>
    <w:rsid w:val="00757B28"/>
    <w:rsid w:val="00767241"/>
    <w:rsid w:val="00770F17"/>
    <w:rsid w:val="007712B1"/>
    <w:rsid w:val="00772A2A"/>
    <w:rsid w:val="00774B13"/>
    <w:rsid w:val="00775AE9"/>
    <w:rsid w:val="007770F0"/>
    <w:rsid w:val="0078146D"/>
    <w:rsid w:val="00791E0B"/>
    <w:rsid w:val="007961E8"/>
    <w:rsid w:val="007976C0"/>
    <w:rsid w:val="007A0F60"/>
    <w:rsid w:val="007A1323"/>
    <w:rsid w:val="007A570B"/>
    <w:rsid w:val="007A6AC6"/>
    <w:rsid w:val="007B2882"/>
    <w:rsid w:val="007B37AC"/>
    <w:rsid w:val="007B64BB"/>
    <w:rsid w:val="007C18B4"/>
    <w:rsid w:val="007C2CF9"/>
    <w:rsid w:val="007C2DFA"/>
    <w:rsid w:val="007C326A"/>
    <w:rsid w:val="007C6349"/>
    <w:rsid w:val="007D0573"/>
    <w:rsid w:val="007D1020"/>
    <w:rsid w:val="007D28B5"/>
    <w:rsid w:val="007D48EE"/>
    <w:rsid w:val="007D7059"/>
    <w:rsid w:val="007D787C"/>
    <w:rsid w:val="007D7EFD"/>
    <w:rsid w:val="007E02EB"/>
    <w:rsid w:val="007E27A1"/>
    <w:rsid w:val="007E2F94"/>
    <w:rsid w:val="007E7D9F"/>
    <w:rsid w:val="007F4B3B"/>
    <w:rsid w:val="007F6994"/>
    <w:rsid w:val="008003AF"/>
    <w:rsid w:val="008019A3"/>
    <w:rsid w:val="00805934"/>
    <w:rsid w:val="00805A6D"/>
    <w:rsid w:val="00820275"/>
    <w:rsid w:val="00824759"/>
    <w:rsid w:val="0082796A"/>
    <w:rsid w:val="00831CCF"/>
    <w:rsid w:val="00831FFC"/>
    <w:rsid w:val="008325AB"/>
    <w:rsid w:val="0083547F"/>
    <w:rsid w:val="00835E73"/>
    <w:rsid w:val="00836242"/>
    <w:rsid w:val="00836591"/>
    <w:rsid w:val="0083660D"/>
    <w:rsid w:val="00837071"/>
    <w:rsid w:val="00837850"/>
    <w:rsid w:val="00840CED"/>
    <w:rsid w:val="00841772"/>
    <w:rsid w:val="0084221D"/>
    <w:rsid w:val="008423C9"/>
    <w:rsid w:val="00842DFA"/>
    <w:rsid w:val="00844251"/>
    <w:rsid w:val="00844294"/>
    <w:rsid w:val="0084472F"/>
    <w:rsid w:val="00847FFB"/>
    <w:rsid w:val="0085452C"/>
    <w:rsid w:val="008554AE"/>
    <w:rsid w:val="00855BC2"/>
    <w:rsid w:val="00862DB8"/>
    <w:rsid w:val="008652B9"/>
    <w:rsid w:val="0086674F"/>
    <w:rsid w:val="008741A7"/>
    <w:rsid w:val="00876820"/>
    <w:rsid w:val="00881485"/>
    <w:rsid w:val="00881E15"/>
    <w:rsid w:val="00882E56"/>
    <w:rsid w:val="00884F20"/>
    <w:rsid w:val="00885421"/>
    <w:rsid w:val="00885B95"/>
    <w:rsid w:val="00887727"/>
    <w:rsid w:val="00887EBB"/>
    <w:rsid w:val="00892412"/>
    <w:rsid w:val="008A15CA"/>
    <w:rsid w:val="008A2361"/>
    <w:rsid w:val="008A29D2"/>
    <w:rsid w:val="008A436E"/>
    <w:rsid w:val="008A4C83"/>
    <w:rsid w:val="008A4EFB"/>
    <w:rsid w:val="008B094F"/>
    <w:rsid w:val="008B3A25"/>
    <w:rsid w:val="008B4B11"/>
    <w:rsid w:val="008C2658"/>
    <w:rsid w:val="008C2DCA"/>
    <w:rsid w:val="008C5285"/>
    <w:rsid w:val="008C5438"/>
    <w:rsid w:val="008C62E7"/>
    <w:rsid w:val="008D01B8"/>
    <w:rsid w:val="008D1AB3"/>
    <w:rsid w:val="008D1CD3"/>
    <w:rsid w:val="008E08A1"/>
    <w:rsid w:val="008E3CDA"/>
    <w:rsid w:val="008E46A3"/>
    <w:rsid w:val="008E5728"/>
    <w:rsid w:val="008E5BD1"/>
    <w:rsid w:val="008F1777"/>
    <w:rsid w:val="008F1C70"/>
    <w:rsid w:val="0090358D"/>
    <w:rsid w:val="009044F4"/>
    <w:rsid w:val="00907A1B"/>
    <w:rsid w:val="00912F46"/>
    <w:rsid w:val="00913DC1"/>
    <w:rsid w:val="009165ED"/>
    <w:rsid w:val="0092046D"/>
    <w:rsid w:val="00923CED"/>
    <w:rsid w:val="00924BDC"/>
    <w:rsid w:val="009263A7"/>
    <w:rsid w:val="00926748"/>
    <w:rsid w:val="00927CB8"/>
    <w:rsid w:val="00932AFE"/>
    <w:rsid w:val="00932B14"/>
    <w:rsid w:val="009361A7"/>
    <w:rsid w:val="0094037A"/>
    <w:rsid w:val="00941126"/>
    <w:rsid w:val="00942078"/>
    <w:rsid w:val="00945909"/>
    <w:rsid w:val="0095356B"/>
    <w:rsid w:val="00953F1F"/>
    <w:rsid w:val="0095402E"/>
    <w:rsid w:val="00956773"/>
    <w:rsid w:val="00957443"/>
    <w:rsid w:val="00957D2A"/>
    <w:rsid w:val="009625AF"/>
    <w:rsid w:val="00962ED7"/>
    <w:rsid w:val="00964DEE"/>
    <w:rsid w:val="0096713B"/>
    <w:rsid w:val="009674F9"/>
    <w:rsid w:val="00971311"/>
    <w:rsid w:val="009714F1"/>
    <w:rsid w:val="00971F48"/>
    <w:rsid w:val="00975403"/>
    <w:rsid w:val="00975C06"/>
    <w:rsid w:val="00981B35"/>
    <w:rsid w:val="00986EC6"/>
    <w:rsid w:val="00993C97"/>
    <w:rsid w:val="00994509"/>
    <w:rsid w:val="00995AD1"/>
    <w:rsid w:val="009967DA"/>
    <w:rsid w:val="009A2864"/>
    <w:rsid w:val="009A398C"/>
    <w:rsid w:val="009A4594"/>
    <w:rsid w:val="009A4631"/>
    <w:rsid w:val="009A4833"/>
    <w:rsid w:val="009B2780"/>
    <w:rsid w:val="009B342A"/>
    <w:rsid w:val="009B6EBE"/>
    <w:rsid w:val="009C2902"/>
    <w:rsid w:val="009C3DE8"/>
    <w:rsid w:val="009C427E"/>
    <w:rsid w:val="009C4CA8"/>
    <w:rsid w:val="009D25FE"/>
    <w:rsid w:val="009D2641"/>
    <w:rsid w:val="009D3F42"/>
    <w:rsid w:val="009D4F14"/>
    <w:rsid w:val="009E3BCD"/>
    <w:rsid w:val="009E4B70"/>
    <w:rsid w:val="009E5070"/>
    <w:rsid w:val="009E64A4"/>
    <w:rsid w:val="009F0F46"/>
    <w:rsid w:val="009F246B"/>
    <w:rsid w:val="009F4C3A"/>
    <w:rsid w:val="009F5956"/>
    <w:rsid w:val="009F69A3"/>
    <w:rsid w:val="00A01011"/>
    <w:rsid w:val="00A02F63"/>
    <w:rsid w:val="00A12688"/>
    <w:rsid w:val="00A13FEA"/>
    <w:rsid w:val="00A141FC"/>
    <w:rsid w:val="00A15D3B"/>
    <w:rsid w:val="00A20524"/>
    <w:rsid w:val="00A26EF2"/>
    <w:rsid w:val="00A30655"/>
    <w:rsid w:val="00A309BE"/>
    <w:rsid w:val="00A31702"/>
    <w:rsid w:val="00A34BAC"/>
    <w:rsid w:val="00A40C81"/>
    <w:rsid w:val="00A41AF7"/>
    <w:rsid w:val="00A4561E"/>
    <w:rsid w:val="00A4595B"/>
    <w:rsid w:val="00A47438"/>
    <w:rsid w:val="00A501DE"/>
    <w:rsid w:val="00A52A00"/>
    <w:rsid w:val="00A53C11"/>
    <w:rsid w:val="00A56A28"/>
    <w:rsid w:val="00A5796F"/>
    <w:rsid w:val="00A60060"/>
    <w:rsid w:val="00A6147D"/>
    <w:rsid w:val="00A615D2"/>
    <w:rsid w:val="00A62C59"/>
    <w:rsid w:val="00A64472"/>
    <w:rsid w:val="00A659CF"/>
    <w:rsid w:val="00A66BBA"/>
    <w:rsid w:val="00A713B3"/>
    <w:rsid w:val="00A71885"/>
    <w:rsid w:val="00A71A1D"/>
    <w:rsid w:val="00A72A71"/>
    <w:rsid w:val="00A76221"/>
    <w:rsid w:val="00A76AA9"/>
    <w:rsid w:val="00A8453F"/>
    <w:rsid w:val="00A85736"/>
    <w:rsid w:val="00A86A8F"/>
    <w:rsid w:val="00A87DCE"/>
    <w:rsid w:val="00A93081"/>
    <w:rsid w:val="00A948D4"/>
    <w:rsid w:val="00A952DE"/>
    <w:rsid w:val="00A96E43"/>
    <w:rsid w:val="00AA11C8"/>
    <w:rsid w:val="00AA2554"/>
    <w:rsid w:val="00AA30F3"/>
    <w:rsid w:val="00AA6233"/>
    <w:rsid w:val="00AA6E97"/>
    <w:rsid w:val="00AB2E00"/>
    <w:rsid w:val="00AB4410"/>
    <w:rsid w:val="00AB5992"/>
    <w:rsid w:val="00AB5D43"/>
    <w:rsid w:val="00AC24E6"/>
    <w:rsid w:val="00AC2BFD"/>
    <w:rsid w:val="00AC406B"/>
    <w:rsid w:val="00AC6D67"/>
    <w:rsid w:val="00AD0555"/>
    <w:rsid w:val="00AD1CA4"/>
    <w:rsid w:val="00AD23D0"/>
    <w:rsid w:val="00AD271E"/>
    <w:rsid w:val="00AE24B6"/>
    <w:rsid w:val="00AE2AB0"/>
    <w:rsid w:val="00AE2FCA"/>
    <w:rsid w:val="00AE3CF4"/>
    <w:rsid w:val="00AE464E"/>
    <w:rsid w:val="00AE5093"/>
    <w:rsid w:val="00AE75BD"/>
    <w:rsid w:val="00AF1D3B"/>
    <w:rsid w:val="00AF1E03"/>
    <w:rsid w:val="00AF4BA2"/>
    <w:rsid w:val="00AF5B93"/>
    <w:rsid w:val="00AF7C62"/>
    <w:rsid w:val="00B04EAA"/>
    <w:rsid w:val="00B0638F"/>
    <w:rsid w:val="00B10A06"/>
    <w:rsid w:val="00B13FD8"/>
    <w:rsid w:val="00B14F9A"/>
    <w:rsid w:val="00B16B3D"/>
    <w:rsid w:val="00B23EE1"/>
    <w:rsid w:val="00B25402"/>
    <w:rsid w:val="00B26DE0"/>
    <w:rsid w:val="00B35EAE"/>
    <w:rsid w:val="00B40C83"/>
    <w:rsid w:val="00B4227B"/>
    <w:rsid w:val="00B427BE"/>
    <w:rsid w:val="00B44896"/>
    <w:rsid w:val="00B4540B"/>
    <w:rsid w:val="00B45738"/>
    <w:rsid w:val="00B46067"/>
    <w:rsid w:val="00B50184"/>
    <w:rsid w:val="00B50512"/>
    <w:rsid w:val="00B71A74"/>
    <w:rsid w:val="00B71FB0"/>
    <w:rsid w:val="00B74960"/>
    <w:rsid w:val="00B75E5F"/>
    <w:rsid w:val="00B84BA3"/>
    <w:rsid w:val="00B86274"/>
    <w:rsid w:val="00B870C8"/>
    <w:rsid w:val="00B92BCD"/>
    <w:rsid w:val="00B935AE"/>
    <w:rsid w:val="00B94D15"/>
    <w:rsid w:val="00BA27A9"/>
    <w:rsid w:val="00BA2C04"/>
    <w:rsid w:val="00BA576E"/>
    <w:rsid w:val="00BA6278"/>
    <w:rsid w:val="00BA6962"/>
    <w:rsid w:val="00BB1C5B"/>
    <w:rsid w:val="00BB2788"/>
    <w:rsid w:val="00BB3A90"/>
    <w:rsid w:val="00BB4255"/>
    <w:rsid w:val="00BB570D"/>
    <w:rsid w:val="00BB5E4D"/>
    <w:rsid w:val="00BB6DC1"/>
    <w:rsid w:val="00BB7C67"/>
    <w:rsid w:val="00BC0555"/>
    <w:rsid w:val="00BC2FDF"/>
    <w:rsid w:val="00BC5071"/>
    <w:rsid w:val="00BC60DA"/>
    <w:rsid w:val="00BC63D1"/>
    <w:rsid w:val="00BD5791"/>
    <w:rsid w:val="00BE08DA"/>
    <w:rsid w:val="00BE224C"/>
    <w:rsid w:val="00BE3C1A"/>
    <w:rsid w:val="00BE65B7"/>
    <w:rsid w:val="00BF7E3A"/>
    <w:rsid w:val="00C02646"/>
    <w:rsid w:val="00C0412F"/>
    <w:rsid w:val="00C04D7E"/>
    <w:rsid w:val="00C05B4F"/>
    <w:rsid w:val="00C07891"/>
    <w:rsid w:val="00C13CF1"/>
    <w:rsid w:val="00C16357"/>
    <w:rsid w:val="00C16FFC"/>
    <w:rsid w:val="00C17824"/>
    <w:rsid w:val="00C2486C"/>
    <w:rsid w:val="00C27FE8"/>
    <w:rsid w:val="00C315DF"/>
    <w:rsid w:val="00C3329F"/>
    <w:rsid w:val="00C36954"/>
    <w:rsid w:val="00C407C5"/>
    <w:rsid w:val="00C4538E"/>
    <w:rsid w:val="00C547BE"/>
    <w:rsid w:val="00C57531"/>
    <w:rsid w:val="00C60A6C"/>
    <w:rsid w:val="00C61D0C"/>
    <w:rsid w:val="00C6243B"/>
    <w:rsid w:val="00C62A08"/>
    <w:rsid w:val="00C65EED"/>
    <w:rsid w:val="00C6799A"/>
    <w:rsid w:val="00C71B5D"/>
    <w:rsid w:val="00C72940"/>
    <w:rsid w:val="00C72B37"/>
    <w:rsid w:val="00C87112"/>
    <w:rsid w:val="00C93933"/>
    <w:rsid w:val="00CB4FD5"/>
    <w:rsid w:val="00CB6C34"/>
    <w:rsid w:val="00CC05D2"/>
    <w:rsid w:val="00CC0685"/>
    <w:rsid w:val="00CC0A20"/>
    <w:rsid w:val="00CC0A4E"/>
    <w:rsid w:val="00CC28F2"/>
    <w:rsid w:val="00CD009C"/>
    <w:rsid w:val="00CD1566"/>
    <w:rsid w:val="00CD6128"/>
    <w:rsid w:val="00CE590A"/>
    <w:rsid w:val="00CE6E88"/>
    <w:rsid w:val="00CF06C5"/>
    <w:rsid w:val="00CF1F94"/>
    <w:rsid w:val="00CF210D"/>
    <w:rsid w:val="00CF40FB"/>
    <w:rsid w:val="00CF4CA9"/>
    <w:rsid w:val="00CF6664"/>
    <w:rsid w:val="00D01402"/>
    <w:rsid w:val="00D01A0A"/>
    <w:rsid w:val="00D01B8B"/>
    <w:rsid w:val="00D01BC4"/>
    <w:rsid w:val="00D02829"/>
    <w:rsid w:val="00D05437"/>
    <w:rsid w:val="00D06367"/>
    <w:rsid w:val="00D06A4C"/>
    <w:rsid w:val="00D1227C"/>
    <w:rsid w:val="00D13053"/>
    <w:rsid w:val="00D14043"/>
    <w:rsid w:val="00D14E23"/>
    <w:rsid w:val="00D1654C"/>
    <w:rsid w:val="00D1714A"/>
    <w:rsid w:val="00D20CC4"/>
    <w:rsid w:val="00D210FB"/>
    <w:rsid w:val="00D235E2"/>
    <w:rsid w:val="00D2369E"/>
    <w:rsid w:val="00D2383B"/>
    <w:rsid w:val="00D24205"/>
    <w:rsid w:val="00D26ABF"/>
    <w:rsid w:val="00D2749F"/>
    <w:rsid w:val="00D3165F"/>
    <w:rsid w:val="00D336F2"/>
    <w:rsid w:val="00D337FD"/>
    <w:rsid w:val="00D36B08"/>
    <w:rsid w:val="00D36B52"/>
    <w:rsid w:val="00D3751A"/>
    <w:rsid w:val="00D37E5D"/>
    <w:rsid w:val="00D41A97"/>
    <w:rsid w:val="00D420AF"/>
    <w:rsid w:val="00D4604B"/>
    <w:rsid w:val="00D46D31"/>
    <w:rsid w:val="00D5491A"/>
    <w:rsid w:val="00D549B2"/>
    <w:rsid w:val="00D62959"/>
    <w:rsid w:val="00D64187"/>
    <w:rsid w:val="00D641D6"/>
    <w:rsid w:val="00D649B1"/>
    <w:rsid w:val="00D722D2"/>
    <w:rsid w:val="00D80A6B"/>
    <w:rsid w:val="00D82A45"/>
    <w:rsid w:val="00D83466"/>
    <w:rsid w:val="00D84404"/>
    <w:rsid w:val="00D84B6E"/>
    <w:rsid w:val="00D86F7F"/>
    <w:rsid w:val="00D90FDE"/>
    <w:rsid w:val="00D93BF3"/>
    <w:rsid w:val="00DA25C6"/>
    <w:rsid w:val="00DA2A8C"/>
    <w:rsid w:val="00DA3613"/>
    <w:rsid w:val="00DA41B0"/>
    <w:rsid w:val="00DB0B25"/>
    <w:rsid w:val="00DB2580"/>
    <w:rsid w:val="00DB2C11"/>
    <w:rsid w:val="00DB44C1"/>
    <w:rsid w:val="00DB5BAA"/>
    <w:rsid w:val="00DB7291"/>
    <w:rsid w:val="00DC3A3E"/>
    <w:rsid w:val="00DC4147"/>
    <w:rsid w:val="00DC6A8B"/>
    <w:rsid w:val="00DC7BE0"/>
    <w:rsid w:val="00DE0C7A"/>
    <w:rsid w:val="00DE167A"/>
    <w:rsid w:val="00DE1E26"/>
    <w:rsid w:val="00DE3797"/>
    <w:rsid w:val="00DF106F"/>
    <w:rsid w:val="00DF25D6"/>
    <w:rsid w:val="00DF3923"/>
    <w:rsid w:val="00DF3A7E"/>
    <w:rsid w:val="00DF4E8B"/>
    <w:rsid w:val="00DF72EE"/>
    <w:rsid w:val="00E016A8"/>
    <w:rsid w:val="00E021CF"/>
    <w:rsid w:val="00E03A7F"/>
    <w:rsid w:val="00E07621"/>
    <w:rsid w:val="00E1408B"/>
    <w:rsid w:val="00E14508"/>
    <w:rsid w:val="00E21E87"/>
    <w:rsid w:val="00E256E5"/>
    <w:rsid w:val="00E27F52"/>
    <w:rsid w:val="00E3264C"/>
    <w:rsid w:val="00E3460C"/>
    <w:rsid w:val="00E36672"/>
    <w:rsid w:val="00E3687E"/>
    <w:rsid w:val="00E4215C"/>
    <w:rsid w:val="00E47D06"/>
    <w:rsid w:val="00E534BC"/>
    <w:rsid w:val="00E53F02"/>
    <w:rsid w:val="00E607E7"/>
    <w:rsid w:val="00E60D97"/>
    <w:rsid w:val="00E61844"/>
    <w:rsid w:val="00E63FA4"/>
    <w:rsid w:val="00E71F4B"/>
    <w:rsid w:val="00E750AC"/>
    <w:rsid w:val="00E7583B"/>
    <w:rsid w:val="00E76272"/>
    <w:rsid w:val="00E778EB"/>
    <w:rsid w:val="00E814BE"/>
    <w:rsid w:val="00E81CBA"/>
    <w:rsid w:val="00E83DB4"/>
    <w:rsid w:val="00E84EFF"/>
    <w:rsid w:val="00E85CC2"/>
    <w:rsid w:val="00E907A6"/>
    <w:rsid w:val="00E92A05"/>
    <w:rsid w:val="00E93A7E"/>
    <w:rsid w:val="00EA1BE6"/>
    <w:rsid w:val="00EA2FFA"/>
    <w:rsid w:val="00EA3576"/>
    <w:rsid w:val="00EA3672"/>
    <w:rsid w:val="00EA3A85"/>
    <w:rsid w:val="00EA6B95"/>
    <w:rsid w:val="00EB1ADB"/>
    <w:rsid w:val="00EB2E41"/>
    <w:rsid w:val="00EB3D31"/>
    <w:rsid w:val="00EB6D7B"/>
    <w:rsid w:val="00EC3992"/>
    <w:rsid w:val="00EC5703"/>
    <w:rsid w:val="00EC77D1"/>
    <w:rsid w:val="00EC7B67"/>
    <w:rsid w:val="00ED46D2"/>
    <w:rsid w:val="00ED5651"/>
    <w:rsid w:val="00EE2567"/>
    <w:rsid w:val="00EE5B8A"/>
    <w:rsid w:val="00EE6442"/>
    <w:rsid w:val="00EF3363"/>
    <w:rsid w:val="00F02103"/>
    <w:rsid w:val="00F03366"/>
    <w:rsid w:val="00F105B7"/>
    <w:rsid w:val="00F1114B"/>
    <w:rsid w:val="00F1361B"/>
    <w:rsid w:val="00F153D8"/>
    <w:rsid w:val="00F1607E"/>
    <w:rsid w:val="00F20426"/>
    <w:rsid w:val="00F2096E"/>
    <w:rsid w:val="00F2261F"/>
    <w:rsid w:val="00F22C72"/>
    <w:rsid w:val="00F23FF0"/>
    <w:rsid w:val="00F2513A"/>
    <w:rsid w:val="00F25B40"/>
    <w:rsid w:val="00F25EA8"/>
    <w:rsid w:val="00F30AF0"/>
    <w:rsid w:val="00F31921"/>
    <w:rsid w:val="00F32472"/>
    <w:rsid w:val="00F372D7"/>
    <w:rsid w:val="00F37665"/>
    <w:rsid w:val="00F406B1"/>
    <w:rsid w:val="00F40A17"/>
    <w:rsid w:val="00F42854"/>
    <w:rsid w:val="00F437AC"/>
    <w:rsid w:val="00F43EAC"/>
    <w:rsid w:val="00F4746E"/>
    <w:rsid w:val="00F47ACA"/>
    <w:rsid w:val="00F500A8"/>
    <w:rsid w:val="00F50B2A"/>
    <w:rsid w:val="00F50CC9"/>
    <w:rsid w:val="00F51246"/>
    <w:rsid w:val="00F5254B"/>
    <w:rsid w:val="00F6254E"/>
    <w:rsid w:val="00F64BF1"/>
    <w:rsid w:val="00F67B25"/>
    <w:rsid w:val="00F7003A"/>
    <w:rsid w:val="00F73C8A"/>
    <w:rsid w:val="00F775A0"/>
    <w:rsid w:val="00F84241"/>
    <w:rsid w:val="00F87D00"/>
    <w:rsid w:val="00F90561"/>
    <w:rsid w:val="00F933D9"/>
    <w:rsid w:val="00F96493"/>
    <w:rsid w:val="00F9697F"/>
    <w:rsid w:val="00F97020"/>
    <w:rsid w:val="00FA4197"/>
    <w:rsid w:val="00FA4F89"/>
    <w:rsid w:val="00FA572A"/>
    <w:rsid w:val="00FB0EFD"/>
    <w:rsid w:val="00FB1EA7"/>
    <w:rsid w:val="00FB3317"/>
    <w:rsid w:val="00FB5D7A"/>
    <w:rsid w:val="00FB7F53"/>
    <w:rsid w:val="00FC5A87"/>
    <w:rsid w:val="00FC738E"/>
    <w:rsid w:val="00FD3C64"/>
    <w:rsid w:val="00FD5668"/>
    <w:rsid w:val="00FE2F83"/>
    <w:rsid w:val="00FE7430"/>
    <w:rsid w:val="00FE7C3D"/>
    <w:rsid w:val="00FF1371"/>
    <w:rsid w:val="00FF6DF5"/>
    <w:rsid w:val="00FF7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BB50B"/>
  <w15:docId w15:val="{B0650178-6E14-42B6-A6C6-8E214E49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B71FB0"/>
    <w:pPr>
      <w:keepNext/>
      <w:spacing w:after="0" w:line="240" w:lineRule="auto"/>
      <w:outlineLvl w:val="0"/>
    </w:pPr>
    <w:rPr>
      <w:rFonts w:ascii="Arial" w:eastAsia="SimSun" w:hAnsi="Arial"/>
      <w:b/>
      <w:kern w:val="28"/>
      <w:sz w:val="28"/>
      <w:szCs w:val="20"/>
    </w:rPr>
  </w:style>
  <w:style w:type="paragraph" w:styleId="Heading2">
    <w:name w:val="heading 2"/>
    <w:basedOn w:val="Normal"/>
    <w:next w:val="Normal"/>
    <w:link w:val="Heading2Char"/>
    <w:qFormat/>
    <w:rsid w:val="00B71FB0"/>
    <w:pPr>
      <w:keepNext/>
      <w:spacing w:after="0" w:line="240" w:lineRule="auto"/>
      <w:outlineLvl w:val="1"/>
    </w:pPr>
    <w:rPr>
      <w:rFonts w:ascii="Arial" w:eastAsia="SimSun" w:hAnsi="Arial"/>
      <w:b/>
      <w:kern w:val="28"/>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50CC"/>
    <w:pPr>
      <w:tabs>
        <w:tab w:val="center" w:pos="4153"/>
        <w:tab w:val="right" w:pos="8306"/>
      </w:tabs>
      <w:spacing w:after="0" w:line="240" w:lineRule="auto"/>
    </w:pPr>
    <w:rPr>
      <w:rFonts w:ascii="Times" w:eastAsia="Times New Roman" w:hAnsi="Times"/>
      <w:sz w:val="24"/>
      <w:szCs w:val="20"/>
      <w:lang w:eastAsia="en-GB"/>
    </w:rPr>
  </w:style>
  <w:style w:type="character" w:customStyle="1" w:styleId="HeaderChar">
    <w:name w:val="Header Char"/>
    <w:link w:val="Header"/>
    <w:uiPriority w:val="99"/>
    <w:rsid w:val="002150CC"/>
    <w:rPr>
      <w:rFonts w:ascii="Times" w:eastAsia="Times New Roman" w:hAnsi="Times"/>
      <w:sz w:val="24"/>
    </w:rPr>
  </w:style>
  <w:style w:type="character" w:styleId="Hyperlink">
    <w:name w:val="Hyperlink"/>
    <w:uiPriority w:val="99"/>
    <w:rsid w:val="002150CC"/>
    <w:rPr>
      <w:color w:val="0000FF"/>
      <w:u w:val="single"/>
    </w:rPr>
  </w:style>
  <w:style w:type="paragraph" w:styleId="BodyText">
    <w:name w:val="Body Text"/>
    <w:basedOn w:val="Normal"/>
    <w:link w:val="BodyTextChar"/>
    <w:rsid w:val="002150CC"/>
    <w:pPr>
      <w:tabs>
        <w:tab w:val="left" w:pos="0"/>
        <w:tab w:val="left" w:pos="4111"/>
        <w:tab w:val="left" w:pos="6804"/>
        <w:tab w:val="left" w:pos="7797"/>
        <w:tab w:val="right" w:pos="9781"/>
      </w:tabs>
      <w:spacing w:after="0" w:line="240" w:lineRule="auto"/>
      <w:ind w:right="-336"/>
    </w:pPr>
    <w:rPr>
      <w:rFonts w:ascii="Arial" w:eastAsia="Times New Roman" w:hAnsi="Arial"/>
      <w:color w:val="000000"/>
      <w:szCs w:val="20"/>
      <w:lang w:eastAsia="en-GB"/>
    </w:rPr>
  </w:style>
  <w:style w:type="character" w:customStyle="1" w:styleId="BodyTextChar">
    <w:name w:val="Body Text Char"/>
    <w:link w:val="BodyText"/>
    <w:rsid w:val="002150CC"/>
    <w:rPr>
      <w:rFonts w:ascii="Arial" w:eastAsia="Times New Roman" w:hAnsi="Arial"/>
      <w:color w:val="000000"/>
      <w:sz w:val="22"/>
    </w:rPr>
  </w:style>
  <w:style w:type="paragraph" w:styleId="Footer">
    <w:name w:val="footer"/>
    <w:basedOn w:val="Normal"/>
    <w:link w:val="FooterChar"/>
    <w:uiPriority w:val="99"/>
    <w:unhideWhenUsed/>
    <w:rsid w:val="002150CC"/>
    <w:pPr>
      <w:tabs>
        <w:tab w:val="center" w:pos="4513"/>
        <w:tab w:val="right" w:pos="9026"/>
      </w:tabs>
    </w:pPr>
  </w:style>
  <w:style w:type="character" w:customStyle="1" w:styleId="FooterChar">
    <w:name w:val="Footer Char"/>
    <w:link w:val="Footer"/>
    <w:uiPriority w:val="99"/>
    <w:rsid w:val="002150CC"/>
    <w:rPr>
      <w:sz w:val="22"/>
      <w:szCs w:val="22"/>
      <w:lang w:eastAsia="en-US"/>
    </w:rPr>
  </w:style>
  <w:style w:type="table" w:styleId="TableGrid">
    <w:name w:val="Table Grid"/>
    <w:basedOn w:val="TableNormal"/>
    <w:uiPriority w:val="59"/>
    <w:rsid w:val="00B23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5BC2"/>
    <w:pPr>
      <w:autoSpaceDE w:val="0"/>
      <w:autoSpaceDN w:val="0"/>
      <w:adjustRightInd w:val="0"/>
    </w:pPr>
    <w:rPr>
      <w:rFonts w:cs="Calibri"/>
      <w:color w:val="000000"/>
      <w:sz w:val="24"/>
      <w:szCs w:val="24"/>
    </w:rPr>
  </w:style>
  <w:style w:type="paragraph" w:styleId="NormalWeb">
    <w:name w:val="Normal (Web)"/>
    <w:basedOn w:val="Normal"/>
    <w:uiPriority w:val="99"/>
    <w:unhideWhenUsed/>
    <w:rsid w:val="001733B8"/>
    <w:rPr>
      <w:rFonts w:ascii="Times New Roman" w:hAnsi="Times New Roman"/>
      <w:sz w:val="24"/>
      <w:szCs w:val="24"/>
    </w:rPr>
  </w:style>
  <w:style w:type="paragraph" w:styleId="BalloonText">
    <w:name w:val="Balloon Text"/>
    <w:basedOn w:val="Normal"/>
    <w:link w:val="BalloonTextChar"/>
    <w:uiPriority w:val="99"/>
    <w:semiHidden/>
    <w:unhideWhenUsed/>
    <w:rsid w:val="001733B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33B8"/>
    <w:rPr>
      <w:rFonts w:ascii="Tahoma" w:hAnsi="Tahoma" w:cs="Tahoma"/>
      <w:sz w:val="16"/>
      <w:szCs w:val="16"/>
      <w:lang w:eastAsia="en-US"/>
    </w:rPr>
  </w:style>
  <w:style w:type="paragraph" w:customStyle="1" w:styleId="ColorfulList-Accent11">
    <w:name w:val="Colorful List - Accent 11"/>
    <w:basedOn w:val="Normal"/>
    <w:uiPriority w:val="34"/>
    <w:qFormat/>
    <w:rsid w:val="009D3F42"/>
    <w:pPr>
      <w:ind w:left="720"/>
      <w:contextualSpacing/>
    </w:pPr>
  </w:style>
  <w:style w:type="character" w:customStyle="1" w:styleId="Heading1Char">
    <w:name w:val="Heading 1 Char"/>
    <w:link w:val="Heading1"/>
    <w:rsid w:val="00B71FB0"/>
    <w:rPr>
      <w:rFonts w:ascii="Arial" w:eastAsia="SimSun" w:hAnsi="Arial"/>
      <w:b/>
      <w:kern w:val="28"/>
      <w:sz w:val="28"/>
      <w:lang w:eastAsia="en-US"/>
    </w:rPr>
  </w:style>
  <w:style w:type="character" w:customStyle="1" w:styleId="Heading2Char">
    <w:name w:val="Heading 2 Char"/>
    <w:link w:val="Heading2"/>
    <w:rsid w:val="00B71FB0"/>
    <w:rPr>
      <w:rFonts w:ascii="Arial" w:eastAsia="SimSun" w:hAnsi="Arial"/>
      <w:b/>
      <w:kern w:val="28"/>
      <w:sz w:val="32"/>
      <w:lang w:eastAsia="en-US"/>
    </w:rPr>
  </w:style>
  <w:style w:type="character" w:styleId="FollowedHyperlink">
    <w:name w:val="FollowedHyperlink"/>
    <w:uiPriority w:val="99"/>
    <w:semiHidden/>
    <w:unhideWhenUsed/>
    <w:rsid w:val="00225D10"/>
    <w:rPr>
      <w:color w:val="800080"/>
      <w:u w:val="single"/>
    </w:rPr>
  </w:style>
  <w:style w:type="character" w:styleId="CommentReference">
    <w:name w:val="annotation reference"/>
    <w:uiPriority w:val="99"/>
    <w:semiHidden/>
    <w:unhideWhenUsed/>
    <w:rsid w:val="00163791"/>
    <w:rPr>
      <w:sz w:val="16"/>
      <w:szCs w:val="16"/>
    </w:rPr>
  </w:style>
  <w:style w:type="paragraph" w:styleId="CommentText">
    <w:name w:val="annotation text"/>
    <w:basedOn w:val="Normal"/>
    <w:link w:val="CommentTextChar"/>
    <w:uiPriority w:val="99"/>
    <w:semiHidden/>
    <w:unhideWhenUsed/>
    <w:rsid w:val="00163791"/>
    <w:rPr>
      <w:sz w:val="20"/>
      <w:szCs w:val="20"/>
    </w:rPr>
  </w:style>
  <w:style w:type="character" w:customStyle="1" w:styleId="CommentTextChar">
    <w:name w:val="Comment Text Char"/>
    <w:link w:val="CommentText"/>
    <w:uiPriority w:val="99"/>
    <w:semiHidden/>
    <w:rsid w:val="00163791"/>
    <w:rPr>
      <w:lang w:eastAsia="en-US"/>
    </w:rPr>
  </w:style>
  <w:style w:type="paragraph" w:styleId="CommentSubject">
    <w:name w:val="annotation subject"/>
    <w:basedOn w:val="CommentText"/>
    <w:next w:val="CommentText"/>
    <w:link w:val="CommentSubjectChar"/>
    <w:uiPriority w:val="99"/>
    <w:semiHidden/>
    <w:unhideWhenUsed/>
    <w:rsid w:val="00163791"/>
    <w:rPr>
      <w:b/>
      <w:bCs/>
    </w:rPr>
  </w:style>
  <w:style w:type="character" w:customStyle="1" w:styleId="CommentSubjectChar">
    <w:name w:val="Comment Subject Char"/>
    <w:link w:val="CommentSubject"/>
    <w:uiPriority w:val="99"/>
    <w:semiHidden/>
    <w:rsid w:val="00163791"/>
    <w:rPr>
      <w:b/>
      <w:bCs/>
      <w:lang w:eastAsia="en-US"/>
    </w:rPr>
  </w:style>
  <w:style w:type="paragraph" w:styleId="Revision">
    <w:name w:val="Revision"/>
    <w:hidden/>
    <w:uiPriority w:val="71"/>
    <w:rsid w:val="00995AD1"/>
    <w:rPr>
      <w:sz w:val="22"/>
      <w:szCs w:val="22"/>
      <w:lang w:eastAsia="en-US"/>
    </w:rPr>
  </w:style>
  <w:style w:type="paragraph" w:styleId="ListParagraph">
    <w:name w:val="List Paragraph"/>
    <w:basedOn w:val="Normal"/>
    <w:uiPriority w:val="34"/>
    <w:qFormat/>
    <w:rsid w:val="00F37665"/>
    <w:pPr>
      <w:spacing w:after="160" w:line="256" w:lineRule="auto"/>
      <w:ind w:left="720"/>
      <w:contextualSpacing/>
    </w:pPr>
  </w:style>
  <w:style w:type="character" w:styleId="Strong">
    <w:name w:val="Strong"/>
    <w:uiPriority w:val="22"/>
    <w:qFormat/>
    <w:rsid w:val="00E71F4B"/>
    <w:rPr>
      <w:b/>
      <w:bCs/>
    </w:rPr>
  </w:style>
  <w:style w:type="character" w:styleId="Emphasis">
    <w:name w:val="Emphasis"/>
    <w:uiPriority w:val="20"/>
    <w:qFormat/>
    <w:rsid w:val="00E71F4B"/>
    <w:rPr>
      <w:i/>
      <w:iCs/>
    </w:rPr>
  </w:style>
  <w:style w:type="table" w:customStyle="1" w:styleId="TableGrid1">
    <w:name w:val="Table Grid1"/>
    <w:basedOn w:val="TableNormal"/>
    <w:next w:val="TableGrid"/>
    <w:uiPriority w:val="59"/>
    <w:rsid w:val="002D42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ubleUnderline">
    <w:name w:val="Double Underline"/>
    <w:rsid w:val="0055057E"/>
    <w:rPr>
      <w:rFonts w:ascii="Symbol" w:hAnsi="Symbol"/>
      <w:spacing w:val="-40"/>
      <w:w w:val="150"/>
      <w:position w:val="12"/>
    </w:rPr>
  </w:style>
  <w:style w:type="character" w:customStyle="1" w:styleId="UnresolvedMention1">
    <w:name w:val="Unresolved Mention1"/>
    <w:uiPriority w:val="99"/>
    <w:semiHidden/>
    <w:unhideWhenUsed/>
    <w:rsid w:val="007F6994"/>
    <w:rPr>
      <w:color w:val="605E5C"/>
      <w:shd w:val="clear" w:color="auto" w:fill="E1DFDD"/>
    </w:rPr>
  </w:style>
  <w:style w:type="paragraph" w:customStyle="1" w:styleId="xmsonormal">
    <w:name w:val="x_msonormal"/>
    <w:basedOn w:val="Normal"/>
    <w:uiPriority w:val="99"/>
    <w:rsid w:val="009C2902"/>
    <w:pPr>
      <w:spacing w:after="0" w:line="240" w:lineRule="auto"/>
    </w:pPr>
    <w:rPr>
      <w:rFonts w:eastAsiaTheme="minorHAnsi" w:cs="Calibri"/>
      <w:lang w:eastAsia="en-GB"/>
    </w:rPr>
  </w:style>
  <w:style w:type="table" w:customStyle="1" w:styleId="TableGrid0">
    <w:name w:val="TableGrid"/>
    <w:rsid w:val="001A13A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0">
    <w:name w:val="TableGrid1"/>
    <w:rsid w:val="001A13A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2D41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7470">
      <w:bodyDiv w:val="1"/>
      <w:marLeft w:val="0"/>
      <w:marRight w:val="0"/>
      <w:marTop w:val="0"/>
      <w:marBottom w:val="0"/>
      <w:divBdr>
        <w:top w:val="none" w:sz="0" w:space="0" w:color="auto"/>
        <w:left w:val="none" w:sz="0" w:space="0" w:color="auto"/>
        <w:bottom w:val="none" w:sz="0" w:space="0" w:color="auto"/>
        <w:right w:val="none" w:sz="0" w:space="0" w:color="auto"/>
      </w:divBdr>
    </w:div>
    <w:div w:id="37318369">
      <w:bodyDiv w:val="1"/>
      <w:marLeft w:val="0"/>
      <w:marRight w:val="0"/>
      <w:marTop w:val="0"/>
      <w:marBottom w:val="0"/>
      <w:divBdr>
        <w:top w:val="none" w:sz="0" w:space="0" w:color="auto"/>
        <w:left w:val="none" w:sz="0" w:space="0" w:color="auto"/>
        <w:bottom w:val="none" w:sz="0" w:space="0" w:color="auto"/>
        <w:right w:val="none" w:sz="0" w:space="0" w:color="auto"/>
      </w:divBdr>
    </w:div>
    <w:div w:id="65037348">
      <w:bodyDiv w:val="1"/>
      <w:marLeft w:val="0"/>
      <w:marRight w:val="0"/>
      <w:marTop w:val="0"/>
      <w:marBottom w:val="0"/>
      <w:divBdr>
        <w:top w:val="none" w:sz="0" w:space="0" w:color="auto"/>
        <w:left w:val="none" w:sz="0" w:space="0" w:color="auto"/>
        <w:bottom w:val="none" w:sz="0" w:space="0" w:color="auto"/>
        <w:right w:val="none" w:sz="0" w:space="0" w:color="auto"/>
      </w:divBdr>
    </w:div>
    <w:div w:id="102192946">
      <w:bodyDiv w:val="1"/>
      <w:marLeft w:val="0"/>
      <w:marRight w:val="0"/>
      <w:marTop w:val="0"/>
      <w:marBottom w:val="0"/>
      <w:divBdr>
        <w:top w:val="none" w:sz="0" w:space="0" w:color="auto"/>
        <w:left w:val="none" w:sz="0" w:space="0" w:color="auto"/>
        <w:bottom w:val="none" w:sz="0" w:space="0" w:color="auto"/>
        <w:right w:val="none" w:sz="0" w:space="0" w:color="auto"/>
      </w:divBdr>
    </w:div>
    <w:div w:id="104202953">
      <w:bodyDiv w:val="1"/>
      <w:marLeft w:val="0"/>
      <w:marRight w:val="0"/>
      <w:marTop w:val="0"/>
      <w:marBottom w:val="0"/>
      <w:divBdr>
        <w:top w:val="none" w:sz="0" w:space="0" w:color="auto"/>
        <w:left w:val="none" w:sz="0" w:space="0" w:color="auto"/>
        <w:bottom w:val="none" w:sz="0" w:space="0" w:color="auto"/>
        <w:right w:val="none" w:sz="0" w:space="0" w:color="auto"/>
      </w:divBdr>
    </w:div>
    <w:div w:id="163014549">
      <w:bodyDiv w:val="1"/>
      <w:marLeft w:val="0"/>
      <w:marRight w:val="0"/>
      <w:marTop w:val="0"/>
      <w:marBottom w:val="0"/>
      <w:divBdr>
        <w:top w:val="none" w:sz="0" w:space="0" w:color="auto"/>
        <w:left w:val="none" w:sz="0" w:space="0" w:color="auto"/>
        <w:bottom w:val="none" w:sz="0" w:space="0" w:color="auto"/>
        <w:right w:val="none" w:sz="0" w:space="0" w:color="auto"/>
      </w:divBdr>
    </w:div>
    <w:div w:id="373042844">
      <w:bodyDiv w:val="1"/>
      <w:marLeft w:val="0"/>
      <w:marRight w:val="0"/>
      <w:marTop w:val="0"/>
      <w:marBottom w:val="0"/>
      <w:divBdr>
        <w:top w:val="none" w:sz="0" w:space="0" w:color="auto"/>
        <w:left w:val="none" w:sz="0" w:space="0" w:color="auto"/>
        <w:bottom w:val="none" w:sz="0" w:space="0" w:color="auto"/>
        <w:right w:val="none" w:sz="0" w:space="0" w:color="auto"/>
      </w:divBdr>
    </w:div>
    <w:div w:id="395517889">
      <w:bodyDiv w:val="1"/>
      <w:marLeft w:val="0"/>
      <w:marRight w:val="0"/>
      <w:marTop w:val="0"/>
      <w:marBottom w:val="0"/>
      <w:divBdr>
        <w:top w:val="none" w:sz="0" w:space="0" w:color="auto"/>
        <w:left w:val="none" w:sz="0" w:space="0" w:color="auto"/>
        <w:bottom w:val="none" w:sz="0" w:space="0" w:color="auto"/>
        <w:right w:val="none" w:sz="0" w:space="0" w:color="auto"/>
      </w:divBdr>
    </w:div>
    <w:div w:id="422000003">
      <w:bodyDiv w:val="1"/>
      <w:marLeft w:val="0"/>
      <w:marRight w:val="0"/>
      <w:marTop w:val="0"/>
      <w:marBottom w:val="0"/>
      <w:divBdr>
        <w:top w:val="none" w:sz="0" w:space="0" w:color="auto"/>
        <w:left w:val="none" w:sz="0" w:space="0" w:color="auto"/>
        <w:bottom w:val="none" w:sz="0" w:space="0" w:color="auto"/>
        <w:right w:val="none" w:sz="0" w:space="0" w:color="auto"/>
      </w:divBdr>
    </w:div>
    <w:div w:id="464585391">
      <w:bodyDiv w:val="1"/>
      <w:marLeft w:val="0"/>
      <w:marRight w:val="0"/>
      <w:marTop w:val="0"/>
      <w:marBottom w:val="0"/>
      <w:divBdr>
        <w:top w:val="none" w:sz="0" w:space="0" w:color="auto"/>
        <w:left w:val="none" w:sz="0" w:space="0" w:color="auto"/>
        <w:bottom w:val="none" w:sz="0" w:space="0" w:color="auto"/>
        <w:right w:val="none" w:sz="0" w:space="0" w:color="auto"/>
      </w:divBdr>
    </w:div>
    <w:div w:id="561868545">
      <w:bodyDiv w:val="1"/>
      <w:marLeft w:val="0"/>
      <w:marRight w:val="0"/>
      <w:marTop w:val="0"/>
      <w:marBottom w:val="0"/>
      <w:divBdr>
        <w:top w:val="none" w:sz="0" w:space="0" w:color="auto"/>
        <w:left w:val="none" w:sz="0" w:space="0" w:color="auto"/>
        <w:bottom w:val="none" w:sz="0" w:space="0" w:color="auto"/>
        <w:right w:val="none" w:sz="0" w:space="0" w:color="auto"/>
      </w:divBdr>
    </w:div>
    <w:div w:id="580070343">
      <w:bodyDiv w:val="1"/>
      <w:marLeft w:val="0"/>
      <w:marRight w:val="0"/>
      <w:marTop w:val="0"/>
      <w:marBottom w:val="0"/>
      <w:divBdr>
        <w:top w:val="none" w:sz="0" w:space="0" w:color="auto"/>
        <w:left w:val="none" w:sz="0" w:space="0" w:color="auto"/>
        <w:bottom w:val="none" w:sz="0" w:space="0" w:color="auto"/>
        <w:right w:val="none" w:sz="0" w:space="0" w:color="auto"/>
      </w:divBdr>
    </w:div>
    <w:div w:id="607657835">
      <w:bodyDiv w:val="1"/>
      <w:marLeft w:val="0"/>
      <w:marRight w:val="0"/>
      <w:marTop w:val="0"/>
      <w:marBottom w:val="0"/>
      <w:divBdr>
        <w:top w:val="none" w:sz="0" w:space="0" w:color="auto"/>
        <w:left w:val="none" w:sz="0" w:space="0" w:color="auto"/>
        <w:bottom w:val="none" w:sz="0" w:space="0" w:color="auto"/>
        <w:right w:val="none" w:sz="0" w:space="0" w:color="auto"/>
      </w:divBdr>
    </w:div>
    <w:div w:id="647629008">
      <w:bodyDiv w:val="1"/>
      <w:marLeft w:val="0"/>
      <w:marRight w:val="0"/>
      <w:marTop w:val="0"/>
      <w:marBottom w:val="0"/>
      <w:divBdr>
        <w:top w:val="none" w:sz="0" w:space="0" w:color="auto"/>
        <w:left w:val="none" w:sz="0" w:space="0" w:color="auto"/>
        <w:bottom w:val="none" w:sz="0" w:space="0" w:color="auto"/>
        <w:right w:val="none" w:sz="0" w:space="0" w:color="auto"/>
      </w:divBdr>
    </w:div>
    <w:div w:id="711081215">
      <w:bodyDiv w:val="1"/>
      <w:marLeft w:val="0"/>
      <w:marRight w:val="0"/>
      <w:marTop w:val="0"/>
      <w:marBottom w:val="0"/>
      <w:divBdr>
        <w:top w:val="none" w:sz="0" w:space="0" w:color="auto"/>
        <w:left w:val="none" w:sz="0" w:space="0" w:color="auto"/>
        <w:bottom w:val="none" w:sz="0" w:space="0" w:color="auto"/>
        <w:right w:val="none" w:sz="0" w:space="0" w:color="auto"/>
      </w:divBdr>
    </w:div>
    <w:div w:id="794564137">
      <w:bodyDiv w:val="1"/>
      <w:marLeft w:val="0"/>
      <w:marRight w:val="0"/>
      <w:marTop w:val="0"/>
      <w:marBottom w:val="0"/>
      <w:divBdr>
        <w:top w:val="none" w:sz="0" w:space="0" w:color="auto"/>
        <w:left w:val="none" w:sz="0" w:space="0" w:color="auto"/>
        <w:bottom w:val="none" w:sz="0" w:space="0" w:color="auto"/>
        <w:right w:val="none" w:sz="0" w:space="0" w:color="auto"/>
      </w:divBdr>
    </w:div>
    <w:div w:id="904224826">
      <w:bodyDiv w:val="1"/>
      <w:marLeft w:val="0"/>
      <w:marRight w:val="0"/>
      <w:marTop w:val="0"/>
      <w:marBottom w:val="0"/>
      <w:divBdr>
        <w:top w:val="none" w:sz="0" w:space="0" w:color="auto"/>
        <w:left w:val="none" w:sz="0" w:space="0" w:color="auto"/>
        <w:bottom w:val="none" w:sz="0" w:space="0" w:color="auto"/>
        <w:right w:val="none" w:sz="0" w:space="0" w:color="auto"/>
      </w:divBdr>
    </w:div>
    <w:div w:id="910700441">
      <w:bodyDiv w:val="1"/>
      <w:marLeft w:val="0"/>
      <w:marRight w:val="0"/>
      <w:marTop w:val="0"/>
      <w:marBottom w:val="0"/>
      <w:divBdr>
        <w:top w:val="none" w:sz="0" w:space="0" w:color="auto"/>
        <w:left w:val="none" w:sz="0" w:space="0" w:color="auto"/>
        <w:bottom w:val="none" w:sz="0" w:space="0" w:color="auto"/>
        <w:right w:val="none" w:sz="0" w:space="0" w:color="auto"/>
      </w:divBdr>
    </w:div>
    <w:div w:id="997686059">
      <w:bodyDiv w:val="1"/>
      <w:marLeft w:val="0"/>
      <w:marRight w:val="0"/>
      <w:marTop w:val="0"/>
      <w:marBottom w:val="0"/>
      <w:divBdr>
        <w:top w:val="none" w:sz="0" w:space="0" w:color="auto"/>
        <w:left w:val="none" w:sz="0" w:space="0" w:color="auto"/>
        <w:bottom w:val="none" w:sz="0" w:space="0" w:color="auto"/>
        <w:right w:val="none" w:sz="0" w:space="0" w:color="auto"/>
      </w:divBdr>
    </w:div>
    <w:div w:id="1047876593">
      <w:bodyDiv w:val="1"/>
      <w:marLeft w:val="0"/>
      <w:marRight w:val="0"/>
      <w:marTop w:val="0"/>
      <w:marBottom w:val="0"/>
      <w:divBdr>
        <w:top w:val="none" w:sz="0" w:space="0" w:color="auto"/>
        <w:left w:val="none" w:sz="0" w:space="0" w:color="auto"/>
        <w:bottom w:val="none" w:sz="0" w:space="0" w:color="auto"/>
        <w:right w:val="none" w:sz="0" w:space="0" w:color="auto"/>
      </w:divBdr>
    </w:div>
    <w:div w:id="1096905293">
      <w:bodyDiv w:val="1"/>
      <w:marLeft w:val="0"/>
      <w:marRight w:val="0"/>
      <w:marTop w:val="0"/>
      <w:marBottom w:val="0"/>
      <w:divBdr>
        <w:top w:val="none" w:sz="0" w:space="0" w:color="auto"/>
        <w:left w:val="none" w:sz="0" w:space="0" w:color="auto"/>
        <w:bottom w:val="none" w:sz="0" w:space="0" w:color="auto"/>
        <w:right w:val="none" w:sz="0" w:space="0" w:color="auto"/>
      </w:divBdr>
    </w:div>
    <w:div w:id="1279872711">
      <w:bodyDiv w:val="1"/>
      <w:marLeft w:val="0"/>
      <w:marRight w:val="0"/>
      <w:marTop w:val="0"/>
      <w:marBottom w:val="0"/>
      <w:divBdr>
        <w:top w:val="none" w:sz="0" w:space="0" w:color="auto"/>
        <w:left w:val="none" w:sz="0" w:space="0" w:color="auto"/>
        <w:bottom w:val="none" w:sz="0" w:space="0" w:color="auto"/>
        <w:right w:val="none" w:sz="0" w:space="0" w:color="auto"/>
      </w:divBdr>
    </w:div>
    <w:div w:id="1315648366">
      <w:bodyDiv w:val="1"/>
      <w:marLeft w:val="0"/>
      <w:marRight w:val="0"/>
      <w:marTop w:val="0"/>
      <w:marBottom w:val="0"/>
      <w:divBdr>
        <w:top w:val="none" w:sz="0" w:space="0" w:color="auto"/>
        <w:left w:val="none" w:sz="0" w:space="0" w:color="auto"/>
        <w:bottom w:val="none" w:sz="0" w:space="0" w:color="auto"/>
        <w:right w:val="none" w:sz="0" w:space="0" w:color="auto"/>
      </w:divBdr>
    </w:div>
    <w:div w:id="1338120014">
      <w:bodyDiv w:val="1"/>
      <w:marLeft w:val="0"/>
      <w:marRight w:val="0"/>
      <w:marTop w:val="0"/>
      <w:marBottom w:val="0"/>
      <w:divBdr>
        <w:top w:val="none" w:sz="0" w:space="0" w:color="auto"/>
        <w:left w:val="none" w:sz="0" w:space="0" w:color="auto"/>
        <w:bottom w:val="none" w:sz="0" w:space="0" w:color="auto"/>
        <w:right w:val="none" w:sz="0" w:space="0" w:color="auto"/>
      </w:divBdr>
    </w:div>
    <w:div w:id="1344627486">
      <w:bodyDiv w:val="1"/>
      <w:marLeft w:val="0"/>
      <w:marRight w:val="0"/>
      <w:marTop w:val="0"/>
      <w:marBottom w:val="0"/>
      <w:divBdr>
        <w:top w:val="none" w:sz="0" w:space="0" w:color="auto"/>
        <w:left w:val="none" w:sz="0" w:space="0" w:color="auto"/>
        <w:bottom w:val="none" w:sz="0" w:space="0" w:color="auto"/>
        <w:right w:val="none" w:sz="0" w:space="0" w:color="auto"/>
      </w:divBdr>
    </w:div>
    <w:div w:id="1360160590">
      <w:bodyDiv w:val="1"/>
      <w:marLeft w:val="0"/>
      <w:marRight w:val="0"/>
      <w:marTop w:val="0"/>
      <w:marBottom w:val="0"/>
      <w:divBdr>
        <w:top w:val="none" w:sz="0" w:space="0" w:color="auto"/>
        <w:left w:val="none" w:sz="0" w:space="0" w:color="auto"/>
        <w:bottom w:val="none" w:sz="0" w:space="0" w:color="auto"/>
        <w:right w:val="none" w:sz="0" w:space="0" w:color="auto"/>
      </w:divBdr>
    </w:div>
    <w:div w:id="1361006952">
      <w:bodyDiv w:val="1"/>
      <w:marLeft w:val="0"/>
      <w:marRight w:val="0"/>
      <w:marTop w:val="0"/>
      <w:marBottom w:val="0"/>
      <w:divBdr>
        <w:top w:val="none" w:sz="0" w:space="0" w:color="auto"/>
        <w:left w:val="none" w:sz="0" w:space="0" w:color="auto"/>
        <w:bottom w:val="none" w:sz="0" w:space="0" w:color="auto"/>
        <w:right w:val="none" w:sz="0" w:space="0" w:color="auto"/>
      </w:divBdr>
    </w:div>
    <w:div w:id="1363049704">
      <w:bodyDiv w:val="1"/>
      <w:marLeft w:val="0"/>
      <w:marRight w:val="0"/>
      <w:marTop w:val="0"/>
      <w:marBottom w:val="0"/>
      <w:divBdr>
        <w:top w:val="none" w:sz="0" w:space="0" w:color="auto"/>
        <w:left w:val="none" w:sz="0" w:space="0" w:color="auto"/>
        <w:bottom w:val="none" w:sz="0" w:space="0" w:color="auto"/>
        <w:right w:val="none" w:sz="0" w:space="0" w:color="auto"/>
      </w:divBdr>
    </w:div>
    <w:div w:id="1398043105">
      <w:bodyDiv w:val="1"/>
      <w:marLeft w:val="0"/>
      <w:marRight w:val="0"/>
      <w:marTop w:val="0"/>
      <w:marBottom w:val="0"/>
      <w:divBdr>
        <w:top w:val="none" w:sz="0" w:space="0" w:color="auto"/>
        <w:left w:val="none" w:sz="0" w:space="0" w:color="auto"/>
        <w:bottom w:val="none" w:sz="0" w:space="0" w:color="auto"/>
        <w:right w:val="none" w:sz="0" w:space="0" w:color="auto"/>
      </w:divBdr>
    </w:div>
    <w:div w:id="1405372518">
      <w:bodyDiv w:val="1"/>
      <w:marLeft w:val="0"/>
      <w:marRight w:val="0"/>
      <w:marTop w:val="0"/>
      <w:marBottom w:val="0"/>
      <w:divBdr>
        <w:top w:val="none" w:sz="0" w:space="0" w:color="auto"/>
        <w:left w:val="none" w:sz="0" w:space="0" w:color="auto"/>
        <w:bottom w:val="none" w:sz="0" w:space="0" w:color="auto"/>
        <w:right w:val="none" w:sz="0" w:space="0" w:color="auto"/>
      </w:divBdr>
    </w:div>
    <w:div w:id="1427262965">
      <w:bodyDiv w:val="1"/>
      <w:marLeft w:val="0"/>
      <w:marRight w:val="0"/>
      <w:marTop w:val="0"/>
      <w:marBottom w:val="0"/>
      <w:divBdr>
        <w:top w:val="none" w:sz="0" w:space="0" w:color="auto"/>
        <w:left w:val="none" w:sz="0" w:space="0" w:color="auto"/>
        <w:bottom w:val="none" w:sz="0" w:space="0" w:color="auto"/>
        <w:right w:val="none" w:sz="0" w:space="0" w:color="auto"/>
      </w:divBdr>
    </w:div>
    <w:div w:id="1470511340">
      <w:bodyDiv w:val="1"/>
      <w:marLeft w:val="0"/>
      <w:marRight w:val="0"/>
      <w:marTop w:val="0"/>
      <w:marBottom w:val="0"/>
      <w:divBdr>
        <w:top w:val="none" w:sz="0" w:space="0" w:color="auto"/>
        <w:left w:val="none" w:sz="0" w:space="0" w:color="auto"/>
        <w:bottom w:val="none" w:sz="0" w:space="0" w:color="auto"/>
        <w:right w:val="none" w:sz="0" w:space="0" w:color="auto"/>
      </w:divBdr>
    </w:div>
    <w:div w:id="1484200099">
      <w:bodyDiv w:val="1"/>
      <w:marLeft w:val="0"/>
      <w:marRight w:val="0"/>
      <w:marTop w:val="0"/>
      <w:marBottom w:val="0"/>
      <w:divBdr>
        <w:top w:val="none" w:sz="0" w:space="0" w:color="auto"/>
        <w:left w:val="none" w:sz="0" w:space="0" w:color="auto"/>
        <w:bottom w:val="none" w:sz="0" w:space="0" w:color="auto"/>
        <w:right w:val="none" w:sz="0" w:space="0" w:color="auto"/>
      </w:divBdr>
    </w:div>
    <w:div w:id="1538423706">
      <w:bodyDiv w:val="1"/>
      <w:marLeft w:val="0"/>
      <w:marRight w:val="0"/>
      <w:marTop w:val="0"/>
      <w:marBottom w:val="0"/>
      <w:divBdr>
        <w:top w:val="none" w:sz="0" w:space="0" w:color="auto"/>
        <w:left w:val="none" w:sz="0" w:space="0" w:color="auto"/>
        <w:bottom w:val="none" w:sz="0" w:space="0" w:color="auto"/>
        <w:right w:val="none" w:sz="0" w:space="0" w:color="auto"/>
      </w:divBdr>
    </w:div>
    <w:div w:id="1592928713">
      <w:bodyDiv w:val="1"/>
      <w:marLeft w:val="0"/>
      <w:marRight w:val="0"/>
      <w:marTop w:val="0"/>
      <w:marBottom w:val="0"/>
      <w:divBdr>
        <w:top w:val="none" w:sz="0" w:space="0" w:color="auto"/>
        <w:left w:val="none" w:sz="0" w:space="0" w:color="auto"/>
        <w:bottom w:val="none" w:sz="0" w:space="0" w:color="auto"/>
        <w:right w:val="none" w:sz="0" w:space="0" w:color="auto"/>
      </w:divBdr>
    </w:div>
    <w:div w:id="1629625115">
      <w:bodyDiv w:val="1"/>
      <w:marLeft w:val="0"/>
      <w:marRight w:val="0"/>
      <w:marTop w:val="0"/>
      <w:marBottom w:val="0"/>
      <w:divBdr>
        <w:top w:val="none" w:sz="0" w:space="0" w:color="auto"/>
        <w:left w:val="none" w:sz="0" w:space="0" w:color="auto"/>
        <w:bottom w:val="none" w:sz="0" w:space="0" w:color="auto"/>
        <w:right w:val="none" w:sz="0" w:space="0" w:color="auto"/>
      </w:divBdr>
    </w:div>
    <w:div w:id="1821800787">
      <w:bodyDiv w:val="1"/>
      <w:marLeft w:val="0"/>
      <w:marRight w:val="0"/>
      <w:marTop w:val="0"/>
      <w:marBottom w:val="0"/>
      <w:divBdr>
        <w:top w:val="none" w:sz="0" w:space="0" w:color="auto"/>
        <w:left w:val="none" w:sz="0" w:space="0" w:color="auto"/>
        <w:bottom w:val="none" w:sz="0" w:space="0" w:color="auto"/>
        <w:right w:val="none" w:sz="0" w:space="0" w:color="auto"/>
      </w:divBdr>
    </w:div>
    <w:div w:id="1823155938">
      <w:bodyDiv w:val="1"/>
      <w:marLeft w:val="0"/>
      <w:marRight w:val="0"/>
      <w:marTop w:val="0"/>
      <w:marBottom w:val="0"/>
      <w:divBdr>
        <w:top w:val="none" w:sz="0" w:space="0" w:color="auto"/>
        <w:left w:val="none" w:sz="0" w:space="0" w:color="auto"/>
        <w:bottom w:val="none" w:sz="0" w:space="0" w:color="auto"/>
        <w:right w:val="none" w:sz="0" w:space="0" w:color="auto"/>
      </w:divBdr>
    </w:div>
    <w:div w:id="1831749163">
      <w:bodyDiv w:val="1"/>
      <w:marLeft w:val="0"/>
      <w:marRight w:val="0"/>
      <w:marTop w:val="0"/>
      <w:marBottom w:val="0"/>
      <w:divBdr>
        <w:top w:val="none" w:sz="0" w:space="0" w:color="auto"/>
        <w:left w:val="none" w:sz="0" w:space="0" w:color="auto"/>
        <w:bottom w:val="none" w:sz="0" w:space="0" w:color="auto"/>
        <w:right w:val="none" w:sz="0" w:space="0" w:color="auto"/>
      </w:divBdr>
    </w:div>
    <w:div w:id="1840971931">
      <w:bodyDiv w:val="1"/>
      <w:marLeft w:val="0"/>
      <w:marRight w:val="0"/>
      <w:marTop w:val="0"/>
      <w:marBottom w:val="0"/>
      <w:divBdr>
        <w:top w:val="none" w:sz="0" w:space="0" w:color="auto"/>
        <w:left w:val="none" w:sz="0" w:space="0" w:color="auto"/>
        <w:bottom w:val="none" w:sz="0" w:space="0" w:color="auto"/>
        <w:right w:val="none" w:sz="0" w:space="0" w:color="auto"/>
      </w:divBdr>
    </w:div>
    <w:div w:id="1953631556">
      <w:bodyDiv w:val="1"/>
      <w:marLeft w:val="0"/>
      <w:marRight w:val="0"/>
      <w:marTop w:val="0"/>
      <w:marBottom w:val="0"/>
      <w:divBdr>
        <w:top w:val="none" w:sz="0" w:space="0" w:color="auto"/>
        <w:left w:val="none" w:sz="0" w:space="0" w:color="auto"/>
        <w:bottom w:val="none" w:sz="0" w:space="0" w:color="auto"/>
        <w:right w:val="none" w:sz="0" w:space="0" w:color="auto"/>
      </w:divBdr>
    </w:div>
    <w:div w:id="1967007356">
      <w:bodyDiv w:val="1"/>
      <w:marLeft w:val="0"/>
      <w:marRight w:val="0"/>
      <w:marTop w:val="0"/>
      <w:marBottom w:val="0"/>
      <w:divBdr>
        <w:top w:val="none" w:sz="0" w:space="0" w:color="auto"/>
        <w:left w:val="none" w:sz="0" w:space="0" w:color="auto"/>
        <w:bottom w:val="none" w:sz="0" w:space="0" w:color="auto"/>
        <w:right w:val="none" w:sz="0" w:space="0" w:color="auto"/>
      </w:divBdr>
    </w:div>
    <w:div w:id="2028091548">
      <w:bodyDiv w:val="1"/>
      <w:marLeft w:val="0"/>
      <w:marRight w:val="0"/>
      <w:marTop w:val="0"/>
      <w:marBottom w:val="0"/>
      <w:divBdr>
        <w:top w:val="none" w:sz="0" w:space="0" w:color="auto"/>
        <w:left w:val="none" w:sz="0" w:space="0" w:color="auto"/>
        <w:bottom w:val="none" w:sz="0" w:space="0" w:color="auto"/>
        <w:right w:val="none" w:sz="0" w:space="0" w:color="auto"/>
      </w:divBdr>
      <w:divsChild>
        <w:div w:id="171073482">
          <w:marLeft w:val="0"/>
          <w:marRight w:val="0"/>
          <w:marTop w:val="0"/>
          <w:marBottom w:val="0"/>
          <w:divBdr>
            <w:top w:val="none" w:sz="0" w:space="0" w:color="auto"/>
            <w:left w:val="none" w:sz="0" w:space="0" w:color="auto"/>
            <w:bottom w:val="none" w:sz="0" w:space="0" w:color="auto"/>
            <w:right w:val="none" w:sz="0" w:space="0" w:color="auto"/>
          </w:divBdr>
        </w:div>
        <w:div w:id="1762143762">
          <w:marLeft w:val="0"/>
          <w:marRight w:val="0"/>
          <w:marTop w:val="0"/>
          <w:marBottom w:val="0"/>
          <w:divBdr>
            <w:top w:val="none" w:sz="0" w:space="0" w:color="auto"/>
            <w:left w:val="none" w:sz="0" w:space="0" w:color="auto"/>
            <w:bottom w:val="none" w:sz="0" w:space="0" w:color="auto"/>
            <w:right w:val="none" w:sz="0" w:space="0" w:color="auto"/>
          </w:divBdr>
        </w:div>
      </w:divsChild>
    </w:div>
    <w:div w:id="2045861055">
      <w:bodyDiv w:val="1"/>
      <w:marLeft w:val="0"/>
      <w:marRight w:val="0"/>
      <w:marTop w:val="0"/>
      <w:marBottom w:val="0"/>
      <w:divBdr>
        <w:top w:val="none" w:sz="0" w:space="0" w:color="auto"/>
        <w:left w:val="none" w:sz="0" w:space="0" w:color="auto"/>
        <w:bottom w:val="none" w:sz="0" w:space="0" w:color="auto"/>
        <w:right w:val="none" w:sz="0" w:space="0" w:color="auto"/>
      </w:divBdr>
    </w:div>
    <w:div w:id="2078933501">
      <w:bodyDiv w:val="1"/>
      <w:marLeft w:val="0"/>
      <w:marRight w:val="0"/>
      <w:marTop w:val="0"/>
      <w:marBottom w:val="0"/>
      <w:divBdr>
        <w:top w:val="none" w:sz="0" w:space="0" w:color="auto"/>
        <w:left w:val="none" w:sz="0" w:space="0" w:color="auto"/>
        <w:bottom w:val="none" w:sz="0" w:space="0" w:color="auto"/>
        <w:right w:val="none" w:sz="0" w:space="0" w:color="auto"/>
      </w:divBdr>
    </w:div>
    <w:div w:id="2107001302">
      <w:bodyDiv w:val="1"/>
      <w:marLeft w:val="0"/>
      <w:marRight w:val="0"/>
      <w:marTop w:val="0"/>
      <w:marBottom w:val="0"/>
      <w:divBdr>
        <w:top w:val="none" w:sz="0" w:space="0" w:color="auto"/>
        <w:left w:val="none" w:sz="0" w:space="0" w:color="auto"/>
        <w:bottom w:val="none" w:sz="0" w:space="0" w:color="auto"/>
        <w:right w:val="none" w:sz="0" w:space="0" w:color="auto"/>
      </w:divBdr>
    </w:div>
    <w:div w:id="213774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footer" Target="footer14.xml"/><Relationship Id="rId21" Type="http://schemas.openxmlformats.org/officeDocument/2006/relationships/image" Target="media/image6.jpg"/><Relationship Id="rId34" Type="http://schemas.openxmlformats.org/officeDocument/2006/relationships/footer" Target="footer10.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munitypharmacyhumber.co.uk" TargetMode="External"/><Relationship Id="rId24" Type="http://schemas.openxmlformats.org/officeDocument/2006/relationships/image" Target="media/image9.tmp"/><Relationship Id="rId32" Type="http://schemas.openxmlformats.org/officeDocument/2006/relationships/footer" Target="footer8.xml"/><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footer" Target="footer5.xml"/><Relationship Id="rId36" Type="http://schemas.openxmlformats.org/officeDocument/2006/relationships/footer" Target="footer12.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communitypharmacyhumber.co.uk/resources-a-z/i-p/pna/" TargetMode="External"/><Relationship Id="rId22" Type="http://schemas.openxmlformats.org/officeDocument/2006/relationships/image" Target="media/image7.wmf"/><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1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D422C-5F0A-4409-9FE2-E7C2F056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5560</Words>
  <Characters>31696</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Humber NHS Foundation Trust</Company>
  <LinksUpToDate>false</LinksUpToDate>
  <CharactersWithSpaces>37182</CharactersWithSpaces>
  <SharedDoc>false</SharedDoc>
  <HLinks>
    <vt:vector size="18" baseType="variant">
      <vt:variant>
        <vt:i4>1835037</vt:i4>
      </vt:variant>
      <vt:variant>
        <vt:i4>6</vt:i4>
      </vt:variant>
      <vt:variant>
        <vt:i4>0</vt:i4>
      </vt:variant>
      <vt:variant>
        <vt:i4>5</vt:i4>
      </vt:variant>
      <vt:variant>
        <vt:lpwstr>https://communitypharmacyhumber.co.uk/resources-a-z/i-p/pna/</vt:lpwstr>
      </vt:variant>
      <vt:variant>
        <vt:lpwstr/>
      </vt:variant>
      <vt:variant>
        <vt:i4>3276855</vt:i4>
      </vt:variant>
      <vt:variant>
        <vt:i4>3</vt:i4>
      </vt:variant>
      <vt:variant>
        <vt:i4>0</vt:i4>
      </vt:variant>
      <vt:variant>
        <vt:i4>5</vt:i4>
      </vt:variant>
      <vt:variant>
        <vt:lpwstr>https://communitypharmacyhumber.co.uk/services-by-area/</vt:lpwstr>
      </vt:variant>
      <vt:variant>
        <vt:lpwstr/>
      </vt:variant>
      <vt:variant>
        <vt:i4>65539</vt:i4>
      </vt:variant>
      <vt:variant>
        <vt:i4>0</vt:i4>
      </vt:variant>
      <vt:variant>
        <vt:i4>0</vt:i4>
      </vt:variant>
      <vt:variant>
        <vt:i4>5</vt:i4>
      </vt:variant>
      <vt:variant>
        <vt:lpwstr>http://www.communitypharmacyhumber.co.uk/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Calver, Elaine</dc:creator>
  <cp:lastModifiedBy>CARTER, Joanne (N3I LIMITED)</cp:lastModifiedBy>
  <cp:revision>2</cp:revision>
  <cp:lastPrinted>2020-09-07T10:14:00Z</cp:lastPrinted>
  <dcterms:created xsi:type="dcterms:W3CDTF">2022-09-14T08:45:00Z</dcterms:created>
  <dcterms:modified xsi:type="dcterms:W3CDTF">2022-09-14T08:45:00Z</dcterms:modified>
</cp:coreProperties>
</file>